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4731" w14:textId="0B2B3F5E" w:rsidR="006F1528" w:rsidRPr="006A6067" w:rsidRDefault="006F1528" w:rsidP="006F1528">
      <w:pPr>
        <w:spacing w:after="0" w:line="240" w:lineRule="auto"/>
        <w:jc w:val="center"/>
        <w:rPr>
          <w:rFonts w:cstheme="minorHAnsi"/>
          <w:b/>
          <w:bCs/>
        </w:rPr>
      </w:pPr>
      <w:r w:rsidRPr="006A6067">
        <w:rPr>
          <w:rFonts w:cstheme="minorHAnsi"/>
          <w:b/>
          <w:bCs/>
        </w:rPr>
        <w:t xml:space="preserve">APEL Mapping of Knowledge and Understanding for ABTC Standard </w:t>
      </w:r>
      <w:r w:rsidR="006A6067" w:rsidRPr="006A6067">
        <w:rPr>
          <w:rFonts w:cstheme="minorHAnsi"/>
          <w:b/>
          <w:bCs/>
        </w:rPr>
        <w:t>–</w:t>
      </w:r>
      <w:r w:rsidRPr="006A6067">
        <w:rPr>
          <w:rFonts w:cstheme="minorHAnsi"/>
          <w:b/>
          <w:bCs/>
        </w:rPr>
        <w:t xml:space="preserve"> </w:t>
      </w:r>
      <w:r w:rsidR="006A6067" w:rsidRPr="006A6067">
        <w:rPr>
          <w:rFonts w:cstheme="minorHAnsi"/>
          <w:b/>
          <w:bCs/>
        </w:rPr>
        <w:t>Animal Behaviour Technician</w:t>
      </w:r>
    </w:p>
    <w:p w14:paraId="743AED47" w14:textId="057C0B09" w:rsidR="006F1528" w:rsidRDefault="006F1528" w:rsidP="00345CE3">
      <w:pPr>
        <w:spacing w:after="0" w:line="240" w:lineRule="auto"/>
        <w:rPr>
          <w:rFonts w:cstheme="minorHAnsi"/>
          <w:b/>
          <w:bCs/>
        </w:rPr>
      </w:pPr>
      <w:r w:rsidRPr="006A6067">
        <w:rPr>
          <w:rFonts w:cstheme="minorHAnsi"/>
          <w:b/>
          <w:bCs/>
        </w:rPr>
        <w:t>Name:</w:t>
      </w:r>
    </w:p>
    <w:p w14:paraId="02C0096D" w14:textId="77777777" w:rsidR="00530D70" w:rsidRDefault="00530D70" w:rsidP="00345CE3">
      <w:pPr>
        <w:spacing w:after="0" w:line="240" w:lineRule="auto"/>
        <w:rPr>
          <w:rFonts w:cstheme="minorHAnsi"/>
          <w:b/>
          <w:bCs/>
        </w:rPr>
      </w:pPr>
    </w:p>
    <w:p w14:paraId="066C04A6" w14:textId="26C0062E" w:rsidR="00283A5A" w:rsidRDefault="00283A5A" w:rsidP="00345CE3">
      <w:pPr>
        <w:spacing w:after="0" w:line="240" w:lineRule="auto"/>
        <w:rPr>
          <w:rFonts w:cstheme="minorHAnsi"/>
          <w:b/>
          <w:bCs/>
        </w:rPr>
      </w:pPr>
      <w:r>
        <w:rPr>
          <w:rFonts w:cstheme="minorHAnsi"/>
          <w:b/>
          <w:bCs/>
        </w:rPr>
        <w:t>Date:</w:t>
      </w:r>
    </w:p>
    <w:p w14:paraId="2FB9C9B6" w14:textId="77777777" w:rsidR="00530D70" w:rsidRPr="006A6067" w:rsidRDefault="00530D70" w:rsidP="00345CE3">
      <w:pPr>
        <w:spacing w:after="0" w:line="240" w:lineRule="auto"/>
        <w:rPr>
          <w:rFonts w:cstheme="minorHAnsi"/>
          <w:b/>
          <w:bCs/>
        </w:rPr>
      </w:pPr>
    </w:p>
    <w:p w14:paraId="13ADABC4" w14:textId="77777777" w:rsidR="006F1528" w:rsidRPr="006A6067" w:rsidRDefault="006F1528" w:rsidP="00345CE3">
      <w:pPr>
        <w:spacing w:after="0" w:line="240" w:lineRule="auto"/>
        <w:rPr>
          <w:rFonts w:cstheme="minorHAnsi"/>
          <w:b/>
          <w:bCs/>
        </w:rPr>
      </w:pPr>
      <w:r w:rsidRPr="006A6067">
        <w:rPr>
          <w:rFonts w:cstheme="minorHAnsi"/>
          <w:b/>
          <w:bCs/>
        </w:rPr>
        <w:t>Please refer to the APBC (ABTC) Guidelines for APEL applicants and the ABTC standards prior to completing this form. Please refer also to the Reflective Accounts Form.</w:t>
      </w:r>
    </w:p>
    <w:p w14:paraId="132C0FB0" w14:textId="17FA7CD4" w:rsidR="00835214" w:rsidRDefault="006F1528" w:rsidP="00FB77A5">
      <w:pPr>
        <w:spacing w:after="0" w:line="240" w:lineRule="auto"/>
        <w:rPr>
          <w:rFonts w:cstheme="minorHAnsi"/>
          <w:b/>
          <w:bCs/>
        </w:rPr>
      </w:pPr>
      <w:r w:rsidRPr="006A6067">
        <w:rPr>
          <w:rFonts w:cstheme="minorHAnsi"/>
          <w:b/>
          <w:bCs/>
        </w:rPr>
        <w:t>Use this form to document your evidence of your experience in relation to the knowledge and understanding for each knowledge area of the standards for the role that you are applying for (i.e. what was the experience) and identify the learning that has taken place (i.e. what did you learn in these experiences). For some knowledge areas you may only require certificates, or the Reflective Accounts Form. In others you may want to add further evidence such as feedback.</w:t>
      </w:r>
      <w:r w:rsidR="00FB77A5" w:rsidRPr="00FB77A5">
        <w:rPr>
          <w:rFonts w:cstheme="minorHAnsi"/>
          <w:b/>
          <w:bCs/>
        </w:rPr>
        <w:t xml:space="preserve"> This mapping document is designed to help you to keep an ordered record of all your evidence, to ensure that you have covered all the knowledge sections.</w:t>
      </w:r>
    </w:p>
    <w:p w14:paraId="7F9385D6" w14:textId="77777777" w:rsidR="00FB77A5" w:rsidRPr="006A6067" w:rsidRDefault="00FB77A5" w:rsidP="00FB77A5">
      <w:pPr>
        <w:spacing w:after="0" w:line="240" w:lineRule="auto"/>
        <w:rPr>
          <w:rFonts w:cstheme="minorHAnsi"/>
          <w:b/>
          <w:bCs/>
        </w:rPr>
      </w:pPr>
    </w:p>
    <w:tbl>
      <w:tblPr>
        <w:tblStyle w:val="TableGrid"/>
        <w:tblW w:w="0" w:type="auto"/>
        <w:tblLook w:val="04A0" w:firstRow="1" w:lastRow="0" w:firstColumn="1" w:lastColumn="0" w:noHBand="0" w:noVBand="1"/>
      </w:tblPr>
      <w:tblGrid>
        <w:gridCol w:w="5807"/>
        <w:gridCol w:w="3363"/>
        <w:gridCol w:w="2024"/>
        <w:gridCol w:w="1842"/>
        <w:gridCol w:w="1196"/>
        <w:gridCol w:w="1156"/>
      </w:tblGrid>
      <w:tr w:rsidR="006A6067" w:rsidRPr="006A6067" w14:paraId="12F1D221" w14:textId="77777777" w:rsidTr="006A6067">
        <w:tc>
          <w:tcPr>
            <w:tcW w:w="5807" w:type="dxa"/>
          </w:tcPr>
          <w:p w14:paraId="5CE8DA7A" w14:textId="01A50CB9" w:rsidR="006A6067" w:rsidRPr="006A6067" w:rsidRDefault="006A6067" w:rsidP="006A6067">
            <w:pPr>
              <w:jc w:val="center"/>
              <w:rPr>
                <w:rFonts w:cstheme="minorHAnsi"/>
                <w:b/>
                <w:bCs/>
              </w:rPr>
            </w:pPr>
            <w:r w:rsidRPr="006A6067">
              <w:rPr>
                <w:rFonts w:cstheme="minorHAnsi"/>
                <w:b/>
                <w:bCs/>
              </w:rPr>
              <w:t>Standard</w:t>
            </w:r>
          </w:p>
        </w:tc>
        <w:tc>
          <w:tcPr>
            <w:tcW w:w="3363" w:type="dxa"/>
          </w:tcPr>
          <w:p w14:paraId="6C127101" w14:textId="44C36938" w:rsidR="006A6067" w:rsidRPr="006A6067" w:rsidRDefault="006A6067" w:rsidP="006A6067">
            <w:pPr>
              <w:jc w:val="center"/>
              <w:rPr>
                <w:rFonts w:cstheme="minorHAnsi"/>
                <w:b/>
                <w:bCs/>
              </w:rPr>
            </w:pPr>
            <w:r w:rsidRPr="006A6067">
              <w:rPr>
                <w:rFonts w:cstheme="minorHAnsi"/>
                <w:b/>
                <w:bCs/>
              </w:rPr>
              <w:t>Type of Evidence Submitted e.g. course descriptions, transcripts and grading documents</w:t>
            </w:r>
          </w:p>
        </w:tc>
        <w:tc>
          <w:tcPr>
            <w:tcW w:w="2024" w:type="dxa"/>
          </w:tcPr>
          <w:p w14:paraId="5437515B" w14:textId="77777777" w:rsidR="006A6067" w:rsidRPr="006A6067" w:rsidRDefault="006A6067" w:rsidP="006A6067">
            <w:pPr>
              <w:jc w:val="center"/>
              <w:rPr>
                <w:rFonts w:cstheme="minorHAnsi"/>
                <w:b/>
                <w:bCs/>
              </w:rPr>
            </w:pPr>
            <w:r w:rsidRPr="006A6067">
              <w:rPr>
                <w:rFonts w:cstheme="minorHAnsi"/>
                <w:b/>
                <w:bCs/>
              </w:rPr>
              <w:t xml:space="preserve">Source e.g. course or </w:t>
            </w:r>
          </w:p>
          <w:p w14:paraId="1A8628C7" w14:textId="6939004D" w:rsidR="006A6067" w:rsidRPr="006A6067" w:rsidRDefault="006A6067" w:rsidP="006A6067">
            <w:pPr>
              <w:jc w:val="center"/>
              <w:rPr>
                <w:rFonts w:cstheme="minorHAnsi"/>
                <w:b/>
                <w:bCs/>
              </w:rPr>
            </w:pPr>
            <w:r w:rsidRPr="006A6067">
              <w:rPr>
                <w:rFonts w:cstheme="minorHAnsi"/>
                <w:b/>
                <w:bCs/>
              </w:rPr>
              <w:t>Self-learning</w:t>
            </w:r>
          </w:p>
        </w:tc>
        <w:tc>
          <w:tcPr>
            <w:tcW w:w="1842" w:type="dxa"/>
          </w:tcPr>
          <w:p w14:paraId="136E95FE" w14:textId="4ACD678F" w:rsidR="006A6067" w:rsidRPr="006A6067" w:rsidRDefault="006A6067" w:rsidP="006A6067">
            <w:pPr>
              <w:jc w:val="center"/>
              <w:rPr>
                <w:rFonts w:cstheme="minorHAnsi"/>
                <w:b/>
                <w:bCs/>
              </w:rPr>
            </w:pPr>
            <w:r w:rsidRPr="006A6067">
              <w:rPr>
                <w:rFonts w:cstheme="minorHAnsi"/>
                <w:b/>
                <w:bCs/>
              </w:rPr>
              <w:t>Please Indicate Level of Learning where Applicable e.g. for a course</w:t>
            </w:r>
          </w:p>
        </w:tc>
        <w:tc>
          <w:tcPr>
            <w:tcW w:w="1196" w:type="dxa"/>
          </w:tcPr>
          <w:p w14:paraId="45B929B8" w14:textId="77777777" w:rsidR="006A6067" w:rsidRPr="006A6067" w:rsidRDefault="006A6067" w:rsidP="006A6067">
            <w:pPr>
              <w:jc w:val="center"/>
              <w:rPr>
                <w:rFonts w:cstheme="minorHAnsi"/>
                <w:b/>
                <w:bCs/>
              </w:rPr>
            </w:pPr>
            <w:r w:rsidRPr="006A6067">
              <w:rPr>
                <w:rFonts w:cstheme="minorHAnsi"/>
                <w:b/>
                <w:bCs/>
              </w:rPr>
              <w:t>Date(s)</w:t>
            </w:r>
          </w:p>
          <w:p w14:paraId="27D7260C" w14:textId="6B8258CC" w:rsidR="006A6067" w:rsidRPr="006A6067" w:rsidRDefault="006A6067" w:rsidP="006A6067">
            <w:pPr>
              <w:jc w:val="center"/>
              <w:rPr>
                <w:rFonts w:cstheme="minorHAnsi"/>
                <w:b/>
                <w:bCs/>
              </w:rPr>
            </w:pPr>
            <w:r w:rsidRPr="006A6067">
              <w:rPr>
                <w:rFonts w:cstheme="minorHAnsi"/>
                <w:b/>
                <w:bCs/>
              </w:rPr>
              <w:t>Achieved</w:t>
            </w:r>
          </w:p>
        </w:tc>
        <w:tc>
          <w:tcPr>
            <w:tcW w:w="1156" w:type="dxa"/>
          </w:tcPr>
          <w:p w14:paraId="03DB6657" w14:textId="3E272DF7" w:rsidR="006A6067" w:rsidRPr="006A6067" w:rsidRDefault="006A6067" w:rsidP="006A6067">
            <w:pPr>
              <w:jc w:val="center"/>
              <w:rPr>
                <w:rFonts w:cstheme="minorHAnsi"/>
                <w:b/>
                <w:bCs/>
              </w:rPr>
            </w:pPr>
            <w:r w:rsidRPr="006A6067">
              <w:rPr>
                <w:rFonts w:cstheme="minorHAnsi"/>
                <w:b/>
                <w:bCs/>
              </w:rPr>
              <w:t>Reflective Accounts Form Number</w:t>
            </w:r>
          </w:p>
        </w:tc>
      </w:tr>
      <w:tr w:rsidR="006A6067" w:rsidRPr="006A6067" w14:paraId="57F1C5EC" w14:textId="77777777" w:rsidTr="006A6067">
        <w:tc>
          <w:tcPr>
            <w:tcW w:w="5807" w:type="dxa"/>
          </w:tcPr>
          <w:p w14:paraId="781111FB" w14:textId="7A25A32F" w:rsidR="006A6067" w:rsidRPr="006A6067" w:rsidRDefault="006A6067" w:rsidP="00ED38FD">
            <w:pPr>
              <w:rPr>
                <w:rFonts w:cstheme="minorHAnsi"/>
                <w:b/>
                <w:bCs/>
              </w:rPr>
            </w:pPr>
            <w:r w:rsidRPr="006A6067">
              <w:rPr>
                <w:rFonts w:cstheme="minorHAnsi"/>
                <w:b/>
                <w:bCs/>
              </w:rPr>
              <w:t>Animal Behaviour</w:t>
            </w:r>
          </w:p>
        </w:tc>
        <w:tc>
          <w:tcPr>
            <w:tcW w:w="3363" w:type="dxa"/>
          </w:tcPr>
          <w:p w14:paraId="41EBC6B7" w14:textId="77777777" w:rsidR="006A6067" w:rsidRPr="006A6067" w:rsidRDefault="006A6067" w:rsidP="00ED38FD">
            <w:pPr>
              <w:rPr>
                <w:rFonts w:cstheme="minorHAnsi"/>
                <w:b/>
                <w:bCs/>
              </w:rPr>
            </w:pPr>
          </w:p>
        </w:tc>
        <w:tc>
          <w:tcPr>
            <w:tcW w:w="2024" w:type="dxa"/>
          </w:tcPr>
          <w:p w14:paraId="0D333020" w14:textId="77777777" w:rsidR="006A6067" w:rsidRPr="006A6067" w:rsidRDefault="006A6067" w:rsidP="00ED38FD">
            <w:pPr>
              <w:rPr>
                <w:rFonts w:cstheme="minorHAnsi"/>
                <w:b/>
                <w:bCs/>
              </w:rPr>
            </w:pPr>
          </w:p>
        </w:tc>
        <w:tc>
          <w:tcPr>
            <w:tcW w:w="1842" w:type="dxa"/>
          </w:tcPr>
          <w:p w14:paraId="1612CEEB" w14:textId="77777777" w:rsidR="006A6067" w:rsidRPr="006A6067" w:rsidRDefault="006A6067" w:rsidP="00ED38FD">
            <w:pPr>
              <w:rPr>
                <w:rFonts w:cstheme="minorHAnsi"/>
                <w:b/>
                <w:bCs/>
              </w:rPr>
            </w:pPr>
          </w:p>
        </w:tc>
        <w:tc>
          <w:tcPr>
            <w:tcW w:w="1196" w:type="dxa"/>
          </w:tcPr>
          <w:p w14:paraId="7FCA06B3" w14:textId="147CE2BB" w:rsidR="006A6067" w:rsidRPr="006A6067" w:rsidRDefault="006A6067" w:rsidP="00ED38FD">
            <w:pPr>
              <w:rPr>
                <w:rFonts w:cstheme="minorHAnsi"/>
                <w:b/>
                <w:bCs/>
              </w:rPr>
            </w:pPr>
          </w:p>
        </w:tc>
        <w:tc>
          <w:tcPr>
            <w:tcW w:w="1156" w:type="dxa"/>
          </w:tcPr>
          <w:p w14:paraId="04700162" w14:textId="77777777" w:rsidR="006A6067" w:rsidRPr="006A6067" w:rsidRDefault="006A6067" w:rsidP="00ED38FD">
            <w:pPr>
              <w:rPr>
                <w:rFonts w:cstheme="minorHAnsi"/>
                <w:b/>
                <w:bCs/>
              </w:rPr>
            </w:pPr>
          </w:p>
        </w:tc>
      </w:tr>
      <w:tr w:rsidR="006A6067" w:rsidRPr="006A6067" w14:paraId="1D3E1E74" w14:textId="77777777" w:rsidTr="006A6067">
        <w:tc>
          <w:tcPr>
            <w:tcW w:w="5807" w:type="dxa"/>
          </w:tcPr>
          <w:p w14:paraId="4E5B6EDC" w14:textId="0CF56DF7" w:rsidR="006A6067" w:rsidRPr="00530D70" w:rsidRDefault="006A6067" w:rsidP="00EB31A5">
            <w:pPr>
              <w:pStyle w:val="ListParagraph"/>
              <w:numPr>
                <w:ilvl w:val="0"/>
                <w:numId w:val="9"/>
              </w:numPr>
              <w:ind w:left="447" w:hanging="284"/>
              <w:rPr>
                <w:rFonts w:cstheme="minorHAnsi"/>
              </w:rPr>
            </w:pPr>
            <w:r w:rsidRPr="00530D70">
              <w:rPr>
                <w:rFonts w:cstheme="minorHAnsi"/>
              </w:rPr>
              <w:t>The ethology of vertebrate animals, including perceptual abilities, maintenance and social behaviours and communication, their function and their motivational basis in the most commonly kept domestic species.</w:t>
            </w:r>
          </w:p>
        </w:tc>
        <w:tc>
          <w:tcPr>
            <w:tcW w:w="3363" w:type="dxa"/>
          </w:tcPr>
          <w:p w14:paraId="24B8BDB9" w14:textId="77777777" w:rsidR="006A6067" w:rsidRPr="006A6067" w:rsidRDefault="006A6067" w:rsidP="00B22F5F">
            <w:pPr>
              <w:rPr>
                <w:rFonts w:cstheme="minorHAnsi"/>
                <w:b/>
                <w:bCs/>
              </w:rPr>
            </w:pPr>
          </w:p>
        </w:tc>
        <w:tc>
          <w:tcPr>
            <w:tcW w:w="2024" w:type="dxa"/>
          </w:tcPr>
          <w:p w14:paraId="5E5326D7" w14:textId="77777777" w:rsidR="006A6067" w:rsidRPr="006A6067" w:rsidRDefault="006A6067" w:rsidP="00B22F5F">
            <w:pPr>
              <w:rPr>
                <w:rFonts w:cstheme="minorHAnsi"/>
                <w:b/>
                <w:bCs/>
              </w:rPr>
            </w:pPr>
          </w:p>
        </w:tc>
        <w:tc>
          <w:tcPr>
            <w:tcW w:w="1842" w:type="dxa"/>
          </w:tcPr>
          <w:p w14:paraId="00873DE1" w14:textId="77777777" w:rsidR="006A6067" w:rsidRPr="006A6067" w:rsidRDefault="006A6067" w:rsidP="00B22F5F">
            <w:pPr>
              <w:rPr>
                <w:rFonts w:cstheme="minorHAnsi"/>
                <w:b/>
                <w:bCs/>
              </w:rPr>
            </w:pPr>
          </w:p>
        </w:tc>
        <w:tc>
          <w:tcPr>
            <w:tcW w:w="1196" w:type="dxa"/>
          </w:tcPr>
          <w:p w14:paraId="3705EEA2" w14:textId="6A98BC93" w:rsidR="006A6067" w:rsidRPr="006A6067" w:rsidRDefault="006A6067" w:rsidP="00B22F5F">
            <w:pPr>
              <w:rPr>
                <w:rFonts w:cstheme="minorHAnsi"/>
                <w:b/>
                <w:bCs/>
              </w:rPr>
            </w:pPr>
          </w:p>
        </w:tc>
        <w:tc>
          <w:tcPr>
            <w:tcW w:w="1156" w:type="dxa"/>
          </w:tcPr>
          <w:p w14:paraId="79A07F3C" w14:textId="77777777" w:rsidR="006A6067" w:rsidRPr="006A6067" w:rsidRDefault="006A6067" w:rsidP="00B22F5F">
            <w:pPr>
              <w:rPr>
                <w:rFonts w:cstheme="minorHAnsi"/>
                <w:b/>
                <w:bCs/>
              </w:rPr>
            </w:pPr>
          </w:p>
        </w:tc>
      </w:tr>
      <w:tr w:rsidR="006A6067" w:rsidRPr="006A6067" w14:paraId="142B785B" w14:textId="77777777" w:rsidTr="006A6067">
        <w:tc>
          <w:tcPr>
            <w:tcW w:w="5807" w:type="dxa"/>
          </w:tcPr>
          <w:p w14:paraId="1658FEE7" w14:textId="1181F003" w:rsidR="006A6067" w:rsidRPr="00530D70" w:rsidRDefault="006A6067" w:rsidP="00EB31A5">
            <w:pPr>
              <w:pStyle w:val="ListParagraph"/>
              <w:numPr>
                <w:ilvl w:val="0"/>
                <w:numId w:val="9"/>
              </w:numPr>
              <w:ind w:left="447"/>
              <w:rPr>
                <w:rFonts w:cstheme="minorHAnsi"/>
              </w:rPr>
            </w:pPr>
            <w:r w:rsidRPr="00530D70">
              <w:rPr>
                <w:rFonts w:cstheme="minorHAnsi"/>
              </w:rPr>
              <w:t xml:space="preserve">How to recognise, evaluate and report on the behavioural states of the most commonly kept domestic animals and those that most commonly contribute to the caseload of a </w:t>
            </w:r>
            <w:r w:rsidRPr="001946BA">
              <w:rPr>
                <w:rFonts w:cstheme="minorHAnsi"/>
              </w:rPr>
              <w:t>clinical animal behaviourist,</w:t>
            </w:r>
            <w:r w:rsidRPr="00530D70">
              <w:rPr>
                <w:rFonts w:cstheme="minorHAnsi"/>
              </w:rPr>
              <w:t xml:space="preserve"> to include signals indicative of key behavioural states such as fear, nervousness, aggression, ill-health, threat-reduction, play and relaxation.</w:t>
            </w:r>
          </w:p>
        </w:tc>
        <w:tc>
          <w:tcPr>
            <w:tcW w:w="3363" w:type="dxa"/>
          </w:tcPr>
          <w:p w14:paraId="6F37AB2C" w14:textId="77777777" w:rsidR="006A6067" w:rsidRPr="006A6067" w:rsidRDefault="006A6067" w:rsidP="00B22F5F">
            <w:pPr>
              <w:rPr>
                <w:rFonts w:cstheme="minorHAnsi"/>
                <w:b/>
                <w:bCs/>
              </w:rPr>
            </w:pPr>
          </w:p>
        </w:tc>
        <w:tc>
          <w:tcPr>
            <w:tcW w:w="2024" w:type="dxa"/>
          </w:tcPr>
          <w:p w14:paraId="45AEAD39" w14:textId="77777777" w:rsidR="006A6067" w:rsidRPr="006A6067" w:rsidRDefault="006A6067" w:rsidP="00B22F5F">
            <w:pPr>
              <w:rPr>
                <w:rFonts w:cstheme="minorHAnsi"/>
                <w:b/>
                <w:bCs/>
              </w:rPr>
            </w:pPr>
          </w:p>
        </w:tc>
        <w:tc>
          <w:tcPr>
            <w:tcW w:w="1842" w:type="dxa"/>
          </w:tcPr>
          <w:p w14:paraId="24AFAC49" w14:textId="77777777" w:rsidR="006A6067" w:rsidRPr="006A6067" w:rsidRDefault="006A6067" w:rsidP="00B22F5F">
            <w:pPr>
              <w:rPr>
                <w:rFonts w:cstheme="minorHAnsi"/>
                <w:b/>
                <w:bCs/>
              </w:rPr>
            </w:pPr>
          </w:p>
        </w:tc>
        <w:tc>
          <w:tcPr>
            <w:tcW w:w="1196" w:type="dxa"/>
          </w:tcPr>
          <w:p w14:paraId="59382F75" w14:textId="5F5D987C" w:rsidR="006A6067" w:rsidRPr="006A6067" w:rsidRDefault="006A6067" w:rsidP="00B22F5F">
            <w:pPr>
              <w:rPr>
                <w:rFonts w:cstheme="minorHAnsi"/>
                <w:b/>
                <w:bCs/>
              </w:rPr>
            </w:pPr>
          </w:p>
        </w:tc>
        <w:tc>
          <w:tcPr>
            <w:tcW w:w="1156" w:type="dxa"/>
          </w:tcPr>
          <w:p w14:paraId="5B818DD8" w14:textId="77777777" w:rsidR="006A6067" w:rsidRPr="006A6067" w:rsidRDefault="006A6067" w:rsidP="00B22F5F">
            <w:pPr>
              <w:rPr>
                <w:rFonts w:cstheme="minorHAnsi"/>
                <w:b/>
                <w:bCs/>
              </w:rPr>
            </w:pPr>
          </w:p>
        </w:tc>
      </w:tr>
      <w:tr w:rsidR="006A6067" w:rsidRPr="006A6067" w14:paraId="46C08D06" w14:textId="77777777" w:rsidTr="006A6067">
        <w:tc>
          <w:tcPr>
            <w:tcW w:w="5807" w:type="dxa"/>
          </w:tcPr>
          <w:p w14:paraId="73CDB759" w14:textId="1FABCB62" w:rsidR="006A6067" w:rsidRPr="00530D70" w:rsidRDefault="006A6067" w:rsidP="00EB31A5">
            <w:pPr>
              <w:pStyle w:val="ListParagraph"/>
              <w:numPr>
                <w:ilvl w:val="0"/>
                <w:numId w:val="9"/>
              </w:numPr>
              <w:ind w:left="447"/>
              <w:rPr>
                <w:rFonts w:cstheme="minorHAnsi"/>
              </w:rPr>
            </w:pPr>
            <w:r w:rsidRPr="00530D70">
              <w:rPr>
                <w:rFonts w:cstheme="minorHAnsi"/>
              </w:rPr>
              <w:t>Behavioural ontogeny; to include sensitive periods, socialisation and attachment theory.</w:t>
            </w:r>
          </w:p>
        </w:tc>
        <w:tc>
          <w:tcPr>
            <w:tcW w:w="3363" w:type="dxa"/>
          </w:tcPr>
          <w:p w14:paraId="35FFC28D" w14:textId="77777777" w:rsidR="006A6067" w:rsidRPr="006A6067" w:rsidRDefault="006A6067" w:rsidP="00B22F5F">
            <w:pPr>
              <w:rPr>
                <w:rFonts w:cstheme="minorHAnsi"/>
                <w:b/>
                <w:bCs/>
              </w:rPr>
            </w:pPr>
          </w:p>
        </w:tc>
        <w:tc>
          <w:tcPr>
            <w:tcW w:w="2024" w:type="dxa"/>
          </w:tcPr>
          <w:p w14:paraId="2FD76062" w14:textId="77777777" w:rsidR="006A6067" w:rsidRPr="006A6067" w:rsidRDefault="006A6067" w:rsidP="00B22F5F">
            <w:pPr>
              <w:rPr>
                <w:rFonts w:cstheme="minorHAnsi"/>
                <w:b/>
                <w:bCs/>
              </w:rPr>
            </w:pPr>
          </w:p>
        </w:tc>
        <w:tc>
          <w:tcPr>
            <w:tcW w:w="1842" w:type="dxa"/>
          </w:tcPr>
          <w:p w14:paraId="49D6C072" w14:textId="77777777" w:rsidR="006A6067" w:rsidRPr="006A6067" w:rsidRDefault="006A6067" w:rsidP="00B22F5F">
            <w:pPr>
              <w:rPr>
                <w:rFonts w:cstheme="minorHAnsi"/>
                <w:b/>
                <w:bCs/>
              </w:rPr>
            </w:pPr>
          </w:p>
        </w:tc>
        <w:tc>
          <w:tcPr>
            <w:tcW w:w="1196" w:type="dxa"/>
          </w:tcPr>
          <w:p w14:paraId="74995C2D" w14:textId="0271264B" w:rsidR="006A6067" w:rsidRPr="006A6067" w:rsidRDefault="006A6067" w:rsidP="00B22F5F">
            <w:pPr>
              <w:rPr>
                <w:rFonts w:cstheme="minorHAnsi"/>
                <w:b/>
                <w:bCs/>
              </w:rPr>
            </w:pPr>
          </w:p>
        </w:tc>
        <w:tc>
          <w:tcPr>
            <w:tcW w:w="1156" w:type="dxa"/>
          </w:tcPr>
          <w:p w14:paraId="3A721C9D" w14:textId="77777777" w:rsidR="006A6067" w:rsidRPr="006A6067" w:rsidRDefault="006A6067" w:rsidP="00B22F5F">
            <w:pPr>
              <w:rPr>
                <w:rFonts w:cstheme="minorHAnsi"/>
                <w:b/>
                <w:bCs/>
              </w:rPr>
            </w:pPr>
          </w:p>
        </w:tc>
      </w:tr>
      <w:tr w:rsidR="006A6067" w:rsidRPr="006A6067" w14:paraId="4B9E9D83" w14:textId="77777777" w:rsidTr="006A6067">
        <w:tc>
          <w:tcPr>
            <w:tcW w:w="5807" w:type="dxa"/>
          </w:tcPr>
          <w:p w14:paraId="2DA04A6E" w14:textId="3155B2D0" w:rsidR="006A6067" w:rsidRPr="00530D70" w:rsidRDefault="006A6067" w:rsidP="00EB31A5">
            <w:pPr>
              <w:pStyle w:val="ListParagraph"/>
              <w:numPr>
                <w:ilvl w:val="0"/>
                <w:numId w:val="9"/>
              </w:numPr>
              <w:ind w:left="447"/>
              <w:rPr>
                <w:rFonts w:cstheme="minorHAnsi"/>
              </w:rPr>
            </w:pPr>
            <w:r w:rsidRPr="00530D70">
              <w:rPr>
                <w:rFonts w:cstheme="minorHAnsi"/>
              </w:rPr>
              <w:t xml:space="preserve">The interaction between biological and evolutionary influences and the environment in which an animal is kept, and their roles in the development of behavioural </w:t>
            </w:r>
            <w:r w:rsidRPr="00530D70">
              <w:rPr>
                <w:rFonts w:cstheme="minorHAnsi"/>
              </w:rPr>
              <w:lastRenderedPageBreak/>
              <w:t xml:space="preserve">disorders for a range of the most commonly kept domestic animals. </w:t>
            </w:r>
          </w:p>
        </w:tc>
        <w:tc>
          <w:tcPr>
            <w:tcW w:w="3363" w:type="dxa"/>
          </w:tcPr>
          <w:p w14:paraId="795435B3" w14:textId="77777777" w:rsidR="006A6067" w:rsidRPr="006A6067" w:rsidRDefault="006A6067" w:rsidP="00B22F5F">
            <w:pPr>
              <w:rPr>
                <w:rFonts w:cstheme="minorHAnsi"/>
                <w:b/>
                <w:bCs/>
              </w:rPr>
            </w:pPr>
          </w:p>
        </w:tc>
        <w:tc>
          <w:tcPr>
            <w:tcW w:w="2024" w:type="dxa"/>
          </w:tcPr>
          <w:p w14:paraId="2E9D08C4" w14:textId="77777777" w:rsidR="006A6067" w:rsidRPr="006A6067" w:rsidRDefault="006A6067" w:rsidP="00B22F5F">
            <w:pPr>
              <w:rPr>
                <w:rFonts w:cstheme="minorHAnsi"/>
                <w:b/>
                <w:bCs/>
              </w:rPr>
            </w:pPr>
          </w:p>
        </w:tc>
        <w:tc>
          <w:tcPr>
            <w:tcW w:w="1842" w:type="dxa"/>
          </w:tcPr>
          <w:p w14:paraId="2B997B9E" w14:textId="77777777" w:rsidR="006A6067" w:rsidRPr="006A6067" w:rsidRDefault="006A6067" w:rsidP="00B22F5F">
            <w:pPr>
              <w:rPr>
                <w:rFonts w:cstheme="minorHAnsi"/>
                <w:b/>
                <w:bCs/>
              </w:rPr>
            </w:pPr>
          </w:p>
        </w:tc>
        <w:tc>
          <w:tcPr>
            <w:tcW w:w="1196" w:type="dxa"/>
          </w:tcPr>
          <w:p w14:paraId="5966210A" w14:textId="4EA1ADE8" w:rsidR="006A6067" w:rsidRPr="006A6067" w:rsidRDefault="006A6067" w:rsidP="00B22F5F">
            <w:pPr>
              <w:rPr>
                <w:rFonts w:cstheme="minorHAnsi"/>
                <w:b/>
                <w:bCs/>
              </w:rPr>
            </w:pPr>
          </w:p>
        </w:tc>
        <w:tc>
          <w:tcPr>
            <w:tcW w:w="1156" w:type="dxa"/>
          </w:tcPr>
          <w:p w14:paraId="3E0E74AB" w14:textId="77777777" w:rsidR="006A6067" w:rsidRPr="006A6067" w:rsidRDefault="006A6067" w:rsidP="00B22F5F">
            <w:pPr>
              <w:rPr>
                <w:rFonts w:cstheme="minorHAnsi"/>
                <w:b/>
                <w:bCs/>
              </w:rPr>
            </w:pPr>
          </w:p>
        </w:tc>
      </w:tr>
      <w:tr w:rsidR="006A6067" w:rsidRPr="006A6067" w14:paraId="7BBFD93D" w14:textId="77777777" w:rsidTr="006A6067">
        <w:tc>
          <w:tcPr>
            <w:tcW w:w="5807" w:type="dxa"/>
          </w:tcPr>
          <w:p w14:paraId="24F9D458" w14:textId="16AC13DA" w:rsidR="006A6067" w:rsidRPr="006A6067" w:rsidRDefault="006A6067" w:rsidP="00ED38FD">
            <w:pPr>
              <w:rPr>
                <w:rFonts w:cstheme="minorHAnsi"/>
                <w:b/>
                <w:bCs/>
              </w:rPr>
            </w:pPr>
            <w:r w:rsidRPr="006A6067">
              <w:rPr>
                <w:rFonts w:cstheme="minorHAnsi"/>
                <w:b/>
                <w:bCs/>
              </w:rPr>
              <w:t>Animal health and welfare</w:t>
            </w:r>
          </w:p>
        </w:tc>
        <w:tc>
          <w:tcPr>
            <w:tcW w:w="3363" w:type="dxa"/>
          </w:tcPr>
          <w:p w14:paraId="1F53FF20" w14:textId="77777777" w:rsidR="006A6067" w:rsidRPr="006A6067" w:rsidRDefault="006A6067" w:rsidP="00ED38FD">
            <w:pPr>
              <w:rPr>
                <w:rFonts w:cstheme="minorHAnsi"/>
                <w:b/>
                <w:bCs/>
              </w:rPr>
            </w:pPr>
          </w:p>
        </w:tc>
        <w:tc>
          <w:tcPr>
            <w:tcW w:w="2024" w:type="dxa"/>
          </w:tcPr>
          <w:p w14:paraId="746F2937" w14:textId="77777777" w:rsidR="006A6067" w:rsidRPr="006A6067" w:rsidRDefault="006A6067" w:rsidP="00ED38FD">
            <w:pPr>
              <w:rPr>
                <w:rFonts w:cstheme="minorHAnsi"/>
                <w:b/>
                <w:bCs/>
              </w:rPr>
            </w:pPr>
          </w:p>
        </w:tc>
        <w:tc>
          <w:tcPr>
            <w:tcW w:w="1842" w:type="dxa"/>
          </w:tcPr>
          <w:p w14:paraId="31E6C8A8" w14:textId="77777777" w:rsidR="006A6067" w:rsidRPr="006A6067" w:rsidRDefault="006A6067" w:rsidP="00ED38FD">
            <w:pPr>
              <w:rPr>
                <w:rFonts w:cstheme="minorHAnsi"/>
                <w:b/>
                <w:bCs/>
              </w:rPr>
            </w:pPr>
          </w:p>
        </w:tc>
        <w:tc>
          <w:tcPr>
            <w:tcW w:w="1196" w:type="dxa"/>
          </w:tcPr>
          <w:p w14:paraId="678D24D4" w14:textId="3A282A2D" w:rsidR="006A6067" w:rsidRPr="006A6067" w:rsidRDefault="006A6067" w:rsidP="00ED38FD">
            <w:pPr>
              <w:rPr>
                <w:rFonts w:cstheme="minorHAnsi"/>
                <w:b/>
                <w:bCs/>
              </w:rPr>
            </w:pPr>
          </w:p>
        </w:tc>
        <w:tc>
          <w:tcPr>
            <w:tcW w:w="1156" w:type="dxa"/>
          </w:tcPr>
          <w:p w14:paraId="2CCAD0FA" w14:textId="77777777" w:rsidR="006A6067" w:rsidRPr="006A6067" w:rsidRDefault="006A6067" w:rsidP="00ED38FD">
            <w:pPr>
              <w:rPr>
                <w:rFonts w:cstheme="minorHAnsi"/>
                <w:b/>
                <w:bCs/>
              </w:rPr>
            </w:pPr>
          </w:p>
        </w:tc>
      </w:tr>
      <w:tr w:rsidR="006A6067" w:rsidRPr="006A6067" w14:paraId="47C2151E" w14:textId="77777777" w:rsidTr="006A6067">
        <w:tc>
          <w:tcPr>
            <w:tcW w:w="5807" w:type="dxa"/>
          </w:tcPr>
          <w:p w14:paraId="5610848E" w14:textId="38241BFB" w:rsidR="006A6067" w:rsidRPr="00530D70" w:rsidRDefault="006A6067" w:rsidP="00EB31A5">
            <w:pPr>
              <w:pStyle w:val="ListParagraph"/>
              <w:numPr>
                <w:ilvl w:val="0"/>
                <w:numId w:val="9"/>
              </w:numPr>
              <w:ind w:left="306" w:hanging="284"/>
              <w:rPr>
                <w:rFonts w:cstheme="minorHAnsi"/>
              </w:rPr>
            </w:pPr>
            <w:r w:rsidRPr="00530D70">
              <w:rPr>
                <w:rFonts w:cstheme="minorHAnsi"/>
              </w:rPr>
              <w:t>The key ethological, psychological and physiological concepts that underpin animal welfare.</w:t>
            </w:r>
          </w:p>
        </w:tc>
        <w:tc>
          <w:tcPr>
            <w:tcW w:w="3363" w:type="dxa"/>
          </w:tcPr>
          <w:p w14:paraId="52BA1008" w14:textId="77777777" w:rsidR="006A6067" w:rsidRPr="006A6067" w:rsidRDefault="006A6067" w:rsidP="00B22F5F">
            <w:pPr>
              <w:rPr>
                <w:rFonts w:cstheme="minorHAnsi"/>
                <w:b/>
                <w:bCs/>
              </w:rPr>
            </w:pPr>
          </w:p>
        </w:tc>
        <w:tc>
          <w:tcPr>
            <w:tcW w:w="2024" w:type="dxa"/>
          </w:tcPr>
          <w:p w14:paraId="4705D195" w14:textId="77777777" w:rsidR="006A6067" w:rsidRPr="006A6067" w:rsidRDefault="006A6067" w:rsidP="00B22F5F">
            <w:pPr>
              <w:rPr>
                <w:rFonts w:cstheme="minorHAnsi"/>
                <w:b/>
                <w:bCs/>
              </w:rPr>
            </w:pPr>
          </w:p>
        </w:tc>
        <w:tc>
          <w:tcPr>
            <w:tcW w:w="1842" w:type="dxa"/>
          </w:tcPr>
          <w:p w14:paraId="609E8225" w14:textId="77777777" w:rsidR="006A6067" w:rsidRPr="006A6067" w:rsidRDefault="006A6067" w:rsidP="00B22F5F">
            <w:pPr>
              <w:rPr>
                <w:rFonts w:cstheme="minorHAnsi"/>
                <w:b/>
                <w:bCs/>
              </w:rPr>
            </w:pPr>
          </w:p>
        </w:tc>
        <w:tc>
          <w:tcPr>
            <w:tcW w:w="1196" w:type="dxa"/>
          </w:tcPr>
          <w:p w14:paraId="45461054" w14:textId="7DAC935E" w:rsidR="006A6067" w:rsidRPr="006A6067" w:rsidRDefault="006A6067" w:rsidP="00B22F5F">
            <w:pPr>
              <w:rPr>
                <w:rFonts w:cstheme="minorHAnsi"/>
                <w:b/>
                <w:bCs/>
              </w:rPr>
            </w:pPr>
          </w:p>
        </w:tc>
        <w:tc>
          <w:tcPr>
            <w:tcW w:w="1156" w:type="dxa"/>
          </w:tcPr>
          <w:p w14:paraId="2BED4022" w14:textId="77777777" w:rsidR="006A6067" w:rsidRPr="006A6067" w:rsidRDefault="006A6067" w:rsidP="00B22F5F">
            <w:pPr>
              <w:rPr>
                <w:rFonts w:cstheme="minorHAnsi"/>
                <w:b/>
                <w:bCs/>
              </w:rPr>
            </w:pPr>
          </w:p>
        </w:tc>
      </w:tr>
      <w:tr w:rsidR="006A6067" w:rsidRPr="006A6067" w14:paraId="69C14E21" w14:textId="77777777" w:rsidTr="006A6067">
        <w:tc>
          <w:tcPr>
            <w:tcW w:w="5807" w:type="dxa"/>
          </w:tcPr>
          <w:p w14:paraId="0DDFD34F" w14:textId="1D9958E0" w:rsidR="006A6067" w:rsidRPr="00530D70" w:rsidRDefault="006A6067" w:rsidP="00EB31A5">
            <w:pPr>
              <w:pStyle w:val="ListParagraph"/>
              <w:numPr>
                <w:ilvl w:val="0"/>
                <w:numId w:val="9"/>
              </w:numPr>
              <w:ind w:left="306" w:hanging="284"/>
              <w:rPr>
                <w:rFonts w:cstheme="minorHAnsi"/>
              </w:rPr>
            </w:pPr>
            <w:r w:rsidRPr="00530D70">
              <w:rPr>
                <w:rFonts w:cstheme="minorHAnsi"/>
              </w:rPr>
              <w:t>The physiological and behavioural indicators of welfare in vertebrate animals.</w:t>
            </w:r>
          </w:p>
        </w:tc>
        <w:tc>
          <w:tcPr>
            <w:tcW w:w="3363" w:type="dxa"/>
          </w:tcPr>
          <w:p w14:paraId="5EBA2BA1" w14:textId="77777777" w:rsidR="006A6067" w:rsidRPr="006A6067" w:rsidRDefault="006A6067" w:rsidP="00B22F5F">
            <w:pPr>
              <w:rPr>
                <w:rFonts w:cstheme="minorHAnsi"/>
                <w:b/>
                <w:bCs/>
              </w:rPr>
            </w:pPr>
          </w:p>
        </w:tc>
        <w:tc>
          <w:tcPr>
            <w:tcW w:w="2024" w:type="dxa"/>
          </w:tcPr>
          <w:p w14:paraId="2728A697" w14:textId="77777777" w:rsidR="006A6067" w:rsidRPr="006A6067" w:rsidRDefault="006A6067" w:rsidP="00B22F5F">
            <w:pPr>
              <w:rPr>
                <w:rFonts w:cstheme="minorHAnsi"/>
                <w:b/>
                <w:bCs/>
              </w:rPr>
            </w:pPr>
          </w:p>
        </w:tc>
        <w:tc>
          <w:tcPr>
            <w:tcW w:w="1842" w:type="dxa"/>
          </w:tcPr>
          <w:p w14:paraId="0E93C36A" w14:textId="77777777" w:rsidR="006A6067" w:rsidRPr="006A6067" w:rsidRDefault="006A6067" w:rsidP="00B22F5F">
            <w:pPr>
              <w:rPr>
                <w:rFonts w:cstheme="minorHAnsi"/>
                <w:b/>
                <w:bCs/>
              </w:rPr>
            </w:pPr>
          </w:p>
        </w:tc>
        <w:tc>
          <w:tcPr>
            <w:tcW w:w="1196" w:type="dxa"/>
          </w:tcPr>
          <w:p w14:paraId="5D8BC64C" w14:textId="3BF3AF2A" w:rsidR="006A6067" w:rsidRPr="006A6067" w:rsidRDefault="006A6067" w:rsidP="00B22F5F">
            <w:pPr>
              <w:rPr>
                <w:rFonts w:cstheme="minorHAnsi"/>
                <w:b/>
                <w:bCs/>
              </w:rPr>
            </w:pPr>
          </w:p>
        </w:tc>
        <w:tc>
          <w:tcPr>
            <w:tcW w:w="1156" w:type="dxa"/>
          </w:tcPr>
          <w:p w14:paraId="56432A79" w14:textId="77777777" w:rsidR="006A6067" w:rsidRPr="006A6067" w:rsidRDefault="006A6067" w:rsidP="00B22F5F">
            <w:pPr>
              <w:rPr>
                <w:rFonts w:cstheme="minorHAnsi"/>
                <w:b/>
                <w:bCs/>
              </w:rPr>
            </w:pPr>
          </w:p>
        </w:tc>
      </w:tr>
      <w:tr w:rsidR="006A6067" w:rsidRPr="006A6067" w14:paraId="67464525" w14:textId="77777777" w:rsidTr="006A6067">
        <w:tc>
          <w:tcPr>
            <w:tcW w:w="5807" w:type="dxa"/>
          </w:tcPr>
          <w:p w14:paraId="7C8F72D6" w14:textId="579DB0A8" w:rsidR="006A6067" w:rsidRPr="00530D70" w:rsidRDefault="006A6067" w:rsidP="00EB31A5">
            <w:pPr>
              <w:pStyle w:val="ListParagraph"/>
              <w:numPr>
                <w:ilvl w:val="0"/>
                <w:numId w:val="9"/>
              </w:numPr>
              <w:ind w:left="306" w:hanging="284"/>
              <w:rPr>
                <w:rFonts w:cstheme="minorHAnsi"/>
              </w:rPr>
            </w:pPr>
            <w:r w:rsidRPr="00530D70">
              <w:rPr>
                <w:rFonts w:cstheme="minorHAnsi"/>
              </w:rPr>
              <w:t xml:space="preserve">Welfare considerations in the management and training of animals. </w:t>
            </w:r>
          </w:p>
        </w:tc>
        <w:tc>
          <w:tcPr>
            <w:tcW w:w="3363" w:type="dxa"/>
          </w:tcPr>
          <w:p w14:paraId="26357461" w14:textId="77777777" w:rsidR="006A6067" w:rsidRPr="006A6067" w:rsidRDefault="006A6067" w:rsidP="00B22F5F">
            <w:pPr>
              <w:rPr>
                <w:rFonts w:cstheme="minorHAnsi"/>
                <w:b/>
                <w:bCs/>
              </w:rPr>
            </w:pPr>
          </w:p>
        </w:tc>
        <w:tc>
          <w:tcPr>
            <w:tcW w:w="2024" w:type="dxa"/>
          </w:tcPr>
          <w:p w14:paraId="6BBE71CC" w14:textId="77777777" w:rsidR="006A6067" w:rsidRPr="006A6067" w:rsidRDefault="006A6067" w:rsidP="00B22F5F">
            <w:pPr>
              <w:rPr>
                <w:rFonts w:cstheme="minorHAnsi"/>
                <w:b/>
                <w:bCs/>
              </w:rPr>
            </w:pPr>
          </w:p>
        </w:tc>
        <w:tc>
          <w:tcPr>
            <w:tcW w:w="1842" w:type="dxa"/>
          </w:tcPr>
          <w:p w14:paraId="39EA02FE" w14:textId="77777777" w:rsidR="006A6067" w:rsidRPr="006A6067" w:rsidRDefault="006A6067" w:rsidP="00B22F5F">
            <w:pPr>
              <w:rPr>
                <w:rFonts w:cstheme="minorHAnsi"/>
                <w:b/>
                <w:bCs/>
              </w:rPr>
            </w:pPr>
          </w:p>
        </w:tc>
        <w:tc>
          <w:tcPr>
            <w:tcW w:w="1196" w:type="dxa"/>
          </w:tcPr>
          <w:p w14:paraId="042080AC" w14:textId="55BC753A" w:rsidR="006A6067" w:rsidRPr="006A6067" w:rsidRDefault="006A6067" w:rsidP="00B22F5F">
            <w:pPr>
              <w:rPr>
                <w:rFonts w:cstheme="minorHAnsi"/>
                <w:b/>
                <w:bCs/>
              </w:rPr>
            </w:pPr>
          </w:p>
        </w:tc>
        <w:tc>
          <w:tcPr>
            <w:tcW w:w="1156" w:type="dxa"/>
          </w:tcPr>
          <w:p w14:paraId="6DF4E6C7" w14:textId="77777777" w:rsidR="006A6067" w:rsidRPr="006A6067" w:rsidRDefault="006A6067" w:rsidP="00B22F5F">
            <w:pPr>
              <w:rPr>
                <w:rFonts w:cstheme="minorHAnsi"/>
                <w:b/>
                <w:bCs/>
              </w:rPr>
            </w:pPr>
          </w:p>
        </w:tc>
      </w:tr>
      <w:tr w:rsidR="006A6067" w:rsidRPr="006A6067" w14:paraId="5894C3EA" w14:textId="77777777" w:rsidTr="006A6067">
        <w:tc>
          <w:tcPr>
            <w:tcW w:w="5807" w:type="dxa"/>
          </w:tcPr>
          <w:p w14:paraId="5A4B3215" w14:textId="1C17A61F" w:rsidR="006A6067" w:rsidRPr="006A6067" w:rsidRDefault="006A6067" w:rsidP="00ED38FD">
            <w:pPr>
              <w:rPr>
                <w:rFonts w:cstheme="minorHAnsi"/>
                <w:b/>
                <w:bCs/>
              </w:rPr>
            </w:pPr>
            <w:r w:rsidRPr="006A6067">
              <w:rPr>
                <w:rFonts w:cstheme="minorHAnsi"/>
                <w:b/>
                <w:bCs/>
              </w:rPr>
              <w:t>Animal Learning and Training</w:t>
            </w:r>
          </w:p>
        </w:tc>
        <w:tc>
          <w:tcPr>
            <w:tcW w:w="3363" w:type="dxa"/>
          </w:tcPr>
          <w:p w14:paraId="11CD3C34" w14:textId="77777777" w:rsidR="006A6067" w:rsidRPr="006A6067" w:rsidRDefault="006A6067" w:rsidP="00ED38FD">
            <w:pPr>
              <w:rPr>
                <w:rFonts w:cstheme="minorHAnsi"/>
                <w:b/>
                <w:bCs/>
              </w:rPr>
            </w:pPr>
          </w:p>
        </w:tc>
        <w:tc>
          <w:tcPr>
            <w:tcW w:w="2024" w:type="dxa"/>
          </w:tcPr>
          <w:p w14:paraId="098B51F0" w14:textId="77777777" w:rsidR="006A6067" w:rsidRPr="006A6067" w:rsidRDefault="006A6067" w:rsidP="00ED38FD">
            <w:pPr>
              <w:rPr>
                <w:rFonts w:cstheme="minorHAnsi"/>
                <w:b/>
                <w:bCs/>
              </w:rPr>
            </w:pPr>
          </w:p>
        </w:tc>
        <w:tc>
          <w:tcPr>
            <w:tcW w:w="1842" w:type="dxa"/>
          </w:tcPr>
          <w:p w14:paraId="467EB2D4" w14:textId="77777777" w:rsidR="006A6067" w:rsidRPr="006A6067" w:rsidRDefault="006A6067" w:rsidP="00ED38FD">
            <w:pPr>
              <w:rPr>
                <w:rFonts w:cstheme="minorHAnsi"/>
                <w:b/>
                <w:bCs/>
              </w:rPr>
            </w:pPr>
          </w:p>
        </w:tc>
        <w:tc>
          <w:tcPr>
            <w:tcW w:w="1196" w:type="dxa"/>
          </w:tcPr>
          <w:p w14:paraId="40D31CC2" w14:textId="6181AAB4" w:rsidR="006A6067" w:rsidRPr="006A6067" w:rsidRDefault="006A6067" w:rsidP="00ED38FD">
            <w:pPr>
              <w:rPr>
                <w:rFonts w:cstheme="minorHAnsi"/>
                <w:b/>
                <w:bCs/>
              </w:rPr>
            </w:pPr>
          </w:p>
        </w:tc>
        <w:tc>
          <w:tcPr>
            <w:tcW w:w="1156" w:type="dxa"/>
          </w:tcPr>
          <w:p w14:paraId="7E031DA2" w14:textId="77777777" w:rsidR="006A6067" w:rsidRPr="006A6067" w:rsidRDefault="006A6067" w:rsidP="00ED38FD">
            <w:pPr>
              <w:rPr>
                <w:rFonts w:cstheme="minorHAnsi"/>
                <w:b/>
                <w:bCs/>
              </w:rPr>
            </w:pPr>
          </w:p>
        </w:tc>
      </w:tr>
      <w:tr w:rsidR="006A6067" w:rsidRPr="006A6067" w14:paraId="0802A5B9" w14:textId="77777777" w:rsidTr="006A6067">
        <w:tc>
          <w:tcPr>
            <w:tcW w:w="5807" w:type="dxa"/>
          </w:tcPr>
          <w:p w14:paraId="4E37CD8A" w14:textId="7674D1B7" w:rsidR="006A6067" w:rsidRPr="00530D70" w:rsidRDefault="006A6067" w:rsidP="00EB31A5">
            <w:pPr>
              <w:pStyle w:val="ListParagraph"/>
              <w:numPr>
                <w:ilvl w:val="0"/>
                <w:numId w:val="9"/>
              </w:numPr>
              <w:ind w:left="447" w:hanging="425"/>
              <w:rPr>
                <w:rFonts w:cstheme="minorHAnsi"/>
              </w:rPr>
            </w:pPr>
            <w:r w:rsidRPr="00530D70">
              <w:rPr>
                <w:rFonts w:cstheme="minorHAnsi"/>
              </w:rPr>
              <w:t>The theory of animal learning to include habituation; sensiti</w:t>
            </w:r>
            <w:r w:rsidR="00530D70" w:rsidRPr="00530D70">
              <w:rPr>
                <w:rFonts w:cstheme="minorHAnsi"/>
              </w:rPr>
              <w:t>s</w:t>
            </w:r>
            <w:r w:rsidRPr="00530D70">
              <w:rPr>
                <w:rFonts w:cstheme="minorHAnsi"/>
              </w:rPr>
              <w:t>ation, classical conditioning, operant conditioning, insight and social learning, animal cognition and the concept of consciousness.</w:t>
            </w:r>
          </w:p>
        </w:tc>
        <w:tc>
          <w:tcPr>
            <w:tcW w:w="3363" w:type="dxa"/>
          </w:tcPr>
          <w:p w14:paraId="4DD4F31C" w14:textId="77777777" w:rsidR="006A6067" w:rsidRPr="006A6067" w:rsidRDefault="006A6067" w:rsidP="007442CE">
            <w:pPr>
              <w:rPr>
                <w:rFonts w:cstheme="minorHAnsi"/>
                <w:b/>
                <w:bCs/>
              </w:rPr>
            </w:pPr>
          </w:p>
        </w:tc>
        <w:tc>
          <w:tcPr>
            <w:tcW w:w="2024" w:type="dxa"/>
          </w:tcPr>
          <w:p w14:paraId="7D7F5A0D" w14:textId="77777777" w:rsidR="006A6067" w:rsidRPr="006A6067" w:rsidRDefault="006A6067" w:rsidP="007442CE">
            <w:pPr>
              <w:rPr>
                <w:rFonts w:cstheme="minorHAnsi"/>
                <w:b/>
                <w:bCs/>
              </w:rPr>
            </w:pPr>
          </w:p>
        </w:tc>
        <w:tc>
          <w:tcPr>
            <w:tcW w:w="1842" w:type="dxa"/>
          </w:tcPr>
          <w:p w14:paraId="480EAA03" w14:textId="77777777" w:rsidR="006A6067" w:rsidRPr="006A6067" w:rsidRDefault="006A6067" w:rsidP="007442CE">
            <w:pPr>
              <w:rPr>
                <w:rFonts w:cstheme="minorHAnsi"/>
                <w:b/>
                <w:bCs/>
              </w:rPr>
            </w:pPr>
          </w:p>
        </w:tc>
        <w:tc>
          <w:tcPr>
            <w:tcW w:w="1196" w:type="dxa"/>
          </w:tcPr>
          <w:p w14:paraId="19AE9F9C" w14:textId="059F3707" w:rsidR="006A6067" w:rsidRPr="006A6067" w:rsidRDefault="006A6067" w:rsidP="007442CE">
            <w:pPr>
              <w:rPr>
                <w:rFonts w:cstheme="minorHAnsi"/>
                <w:b/>
                <w:bCs/>
              </w:rPr>
            </w:pPr>
          </w:p>
        </w:tc>
        <w:tc>
          <w:tcPr>
            <w:tcW w:w="1156" w:type="dxa"/>
          </w:tcPr>
          <w:p w14:paraId="5B2DD2F3" w14:textId="77777777" w:rsidR="006A6067" w:rsidRPr="006A6067" w:rsidRDefault="006A6067" w:rsidP="007442CE">
            <w:pPr>
              <w:rPr>
                <w:rFonts w:cstheme="minorHAnsi"/>
                <w:b/>
                <w:bCs/>
              </w:rPr>
            </w:pPr>
          </w:p>
        </w:tc>
      </w:tr>
      <w:tr w:rsidR="006A6067" w:rsidRPr="006A6067" w14:paraId="0808A0E8" w14:textId="77777777" w:rsidTr="006A6067">
        <w:tc>
          <w:tcPr>
            <w:tcW w:w="5807" w:type="dxa"/>
          </w:tcPr>
          <w:p w14:paraId="37A9B9E8" w14:textId="6DC973C0" w:rsidR="006A6067" w:rsidRPr="00530D70" w:rsidRDefault="006A6067" w:rsidP="00EB31A5">
            <w:pPr>
              <w:pStyle w:val="ListParagraph"/>
              <w:numPr>
                <w:ilvl w:val="0"/>
                <w:numId w:val="9"/>
              </w:numPr>
              <w:ind w:left="447" w:hanging="425"/>
              <w:rPr>
                <w:rFonts w:cstheme="minorHAnsi"/>
              </w:rPr>
            </w:pPr>
            <w:r w:rsidRPr="00530D70">
              <w:rPr>
                <w:rFonts w:cstheme="minorHAnsi"/>
              </w:rPr>
              <w:t>The theory underlying learned problem behaviour and training techniques.</w:t>
            </w:r>
          </w:p>
        </w:tc>
        <w:tc>
          <w:tcPr>
            <w:tcW w:w="3363" w:type="dxa"/>
          </w:tcPr>
          <w:p w14:paraId="054DBE98" w14:textId="77777777" w:rsidR="006A6067" w:rsidRPr="006A6067" w:rsidRDefault="006A6067" w:rsidP="007442CE">
            <w:pPr>
              <w:rPr>
                <w:rFonts w:cstheme="minorHAnsi"/>
                <w:b/>
                <w:bCs/>
              </w:rPr>
            </w:pPr>
          </w:p>
        </w:tc>
        <w:tc>
          <w:tcPr>
            <w:tcW w:w="2024" w:type="dxa"/>
          </w:tcPr>
          <w:p w14:paraId="1295815F" w14:textId="77777777" w:rsidR="006A6067" w:rsidRPr="006A6067" w:rsidRDefault="006A6067" w:rsidP="007442CE">
            <w:pPr>
              <w:rPr>
                <w:rFonts w:cstheme="minorHAnsi"/>
                <w:b/>
                <w:bCs/>
              </w:rPr>
            </w:pPr>
          </w:p>
        </w:tc>
        <w:tc>
          <w:tcPr>
            <w:tcW w:w="1842" w:type="dxa"/>
          </w:tcPr>
          <w:p w14:paraId="22C32F9F" w14:textId="77777777" w:rsidR="006A6067" w:rsidRPr="006A6067" w:rsidRDefault="006A6067" w:rsidP="007442CE">
            <w:pPr>
              <w:rPr>
                <w:rFonts w:cstheme="minorHAnsi"/>
                <w:b/>
                <w:bCs/>
              </w:rPr>
            </w:pPr>
          </w:p>
        </w:tc>
        <w:tc>
          <w:tcPr>
            <w:tcW w:w="1196" w:type="dxa"/>
          </w:tcPr>
          <w:p w14:paraId="0C90DD2D" w14:textId="759CFDD8" w:rsidR="006A6067" w:rsidRPr="006A6067" w:rsidRDefault="006A6067" w:rsidP="007442CE">
            <w:pPr>
              <w:rPr>
                <w:rFonts w:cstheme="minorHAnsi"/>
                <w:b/>
                <w:bCs/>
              </w:rPr>
            </w:pPr>
          </w:p>
        </w:tc>
        <w:tc>
          <w:tcPr>
            <w:tcW w:w="1156" w:type="dxa"/>
          </w:tcPr>
          <w:p w14:paraId="2C81BBA6" w14:textId="77777777" w:rsidR="006A6067" w:rsidRPr="006A6067" w:rsidRDefault="006A6067" w:rsidP="007442CE">
            <w:pPr>
              <w:rPr>
                <w:rFonts w:cstheme="minorHAnsi"/>
                <w:b/>
                <w:bCs/>
              </w:rPr>
            </w:pPr>
          </w:p>
        </w:tc>
      </w:tr>
      <w:tr w:rsidR="006A6067" w:rsidRPr="006A6067" w14:paraId="2671BB69" w14:textId="77777777" w:rsidTr="006A6067">
        <w:tc>
          <w:tcPr>
            <w:tcW w:w="5807" w:type="dxa"/>
          </w:tcPr>
          <w:p w14:paraId="776AEBBD" w14:textId="059D57A6" w:rsidR="006A6067" w:rsidRPr="00530D70" w:rsidRDefault="006A6067" w:rsidP="00EB31A5">
            <w:pPr>
              <w:pStyle w:val="ListParagraph"/>
              <w:numPr>
                <w:ilvl w:val="0"/>
                <w:numId w:val="9"/>
              </w:numPr>
              <w:ind w:left="447" w:hanging="425"/>
              <w:rPr>
                <w:rFonts w:cstheme="minorHAnsi"/>
              </w:rPr>
            </w:pPr>
            <w:r w:rsidRPr="00530D70">
              <w:rPr>
                <w:rFonts w:cstheme="minorHAnsi"/>
              </w:rPr>
              <w:t>The principles and rational behind the use of the range of behavioural modification techniques, to include systematic desensiti</w:t>
            </w:r>
            <w:r w:rsidR="00530D70" w:rsidRPr="00530D70">
              <w:rPr>
                <w:rFonts w:cstheme="minorHAnsi"/>
              </w:rPr>
              <w:t>s</w:t>
            </w:r>
            <w:r w:rsidRPr="00530D70">
              <w:rPr>
                <w:rFonts w:cstheme="minorHAnsi"/>
              </w:rPr>
              <w:t>ation, counter-conditioning and the use of clickers</w:t>
            </w:r>
            <w:r w:rsidR="00530D70" w:rsidRPr="00530D70">
              <w:rPr>
                <w:rFonts w:cstheme="minorHAnsi"/>
              </w:rPr>
              <w:t xml:space="preserve"> or other markers/conditioned reinforcers</w:t>
            </w:r>
            <w:r w:rsidRPr="00530D70">
              <w:rPr>
                <w:rFonts w:cstheme="minorHAnsi"/>
              </w:rPr>
              <w:t>.</w:t>
            </w:r>
          </w:p>
        </w:tc>
        <w:tc>
          <w:tcPr>
            <w:tcW w:w="3363" w:type="dxa"/>
          </w:tcPr>
          <w:p w14:paraId="5BE2A041" w14:textId="77777777" w:rsidR="006A6067" w:rsidRPr="006A6067" w:rsidRDefault="006A6067" w:rsidP="007442CE">
            <w:pPr>
              <w:rPr>
                <w:rFonts w:cstheme="minorHAnsi"/>
                <w:b/>
                <w:bCs/>
              </w:rPr>
            </w:pPr>
          </w:p>
        </w:tc>
        <w:tc>
          <w:tcPr>
            <w:tcW w:w="2024" w:type="dxa"/>
          </w:tcPr>
          <w:p w14:paraId="202ABB5A" w14:textId="77777777" w:rsidR="006A6067" w:rsidRPr="006A6067" w:rsidRDefault="006A6067" w:rsidP="007442CE">
            <w:pPr>
              <w:rPr>
                <w:rFonts w:cstheme="minorHAnsi"/>
                <w:b/>
                <w:bCs/>
              </w:rPr>
            </w:pPr>
          </w:p>
        </w:tc>
        <w:tc>
          <w:tcPr>
            <w:tcW w:w="1842" w:type="dxa"/>
          </w:tcPr>
          <w:p w14:paraId="5C20C7C2" w14:textId="77777777" w:rsidR="006A6067" w:rsidRPr="006A6067" w:rsidRDefault="006A6067" w:rsidP="007442CE">
            <w:pPr>
              <w:rPr>
                <w:rFonts w:cstheme="minorHAnsi"/>
                <w:b/>
                <w:bCs/>
              </w:rPr>
            </w:pPr>
          </w:p>
        </w:tc>
        <w:tc>
          <w:tcPr>
            <w:tcW w:w="1196" w:type="dxa"/>
          </w:tcPr>
          <w:p w14:paraId="22622817" w14:textId="3506ACD2" w:rsidR="006A6067" w:rsidRPr="006A6067" w:rsidRDefault="006A6067" w:rsidP="007442CE">
            <w:pPr>
              <w:rPr>
                <w:rFonts w:cstheme="minorHAnsi"/>
                <w:b/>
                <w:bCs/>
              </w:rPr>
            </w:pPr>
          </w:p>
        </w:tc>
        <w:tc>
          <w:tcPr>
            <w:tcW w:w="1156" w:type="dxa"/>
          </w:tcPr>
          <w:p w14:paraId="2AA8BD45" w14:textId="77777777" w:rsidR="006A6067" w:rsidRPr="006A6067" w:rsidRDefault="006A6067" w:rsidP="007442CE">
            <w:pPr>
              <w:rPr>
                <w:rFonts w:cstheme="minorHAnsi"/>
                <w:b/>
                <w:bCs/>
              </w:rPr>
            </w:pPr>
          </w:p>
        </w:tc>
      </w:tr>
      <w:tr w:rsidR="006A6067" w:rsidRPr="006A6067" w14:paraId="3FD1A148" w14:textId="77777777" w:rsidTr="006A6067">
        <w:tc>
          <w:tcPr>
            <w:tcW w:w="5807" w:type="dxa"/>
          </w:tcPr>
          <w:p w14:paraId="5C20F171" w14:textId="63BD2045" w:rsidR="006A6067" w:rsidRPr="00530D70" w:rsidRDefault="006A6067" w:rsidP="00EB31A5">
            <w:pPr>
              <w:pStyle w:val="ListParagraph"/>
              <w:numPr>
                <w:ilvl w:val="0"/>
                <w:numId w:val="9"/>
              </w:numPr>
              <w:ind w:left="447" w:hanging="425"/>
              <w:rPr>
                <w:rFonts w:cstheme="minorHAnsi"/>
              </w:rPr>
            </w:pPr>
            <w:r w:rsidRPr="00530D70">
              <w:rPr>
                <w:rFonts w:cstheme="minorHAnsi"/>
              </w:rPr>
              <w:t xml:space="preserve">The techniques most appropriate for the promotion of appropriate behaviour and modification of problematic behaviour, the rationale for their use/application, and the strengths and weaknesses of each. </w:t>
            </w:r>
          </w:p>
        </w:tc>
        <w:tc>
          <w:tcPr>
            <w:tcW w:w="3363" w:type="dxa"/>
          </w:tcPr>
          <w:p w14:paraId="76DB6878" w14:textId="77777777" w:rsidR="006A6067" w:rsidRPr="006A6067" w:rsidRDefault="006A6067" w:rsidP="007442CE">
            <w:pPr>
              <w:rPr>
                <w:rFonts w:cstheme="minorHAnsi"/>
                <w:b/>
                <w:bCs/>
              </w:rPr>
            </w:pPr>
          </w:p>
        </w:tc>
        <w:tc>
          <w:tcPr>
            <w:tcW w:w="2024" w:type="dxa"/>
          </w:tcPr>
          <w:p w14:paraId="5A43BD6D" w14:textId="77777777" w:rsidR="006A6067" w:rsidRPr="006A6067" w:rsidRDefault="006A6067" w:rsidP="007442CE">
            <w:pPr>
              <w:rPr>
                <w:rFonts w:cstheme="minorHAnsi"/>
                <w:b/>
                <w:bCs/>
              </w:rPr>
            </w:pPr>
          </w:p>
        </w:tc>
        <w:tc>
          <w:tcPr>
            <w:tcW w:w="1842" w:type="dxa"/>
          </w:tcPr>
          <w:p w14:paraId="36029914" w14:textId="77777777" w:rsidR="006A6067" w:rsidRPr="006A6067" w:rsidRDefault="006A6067" w:rsidP="007442CE">
            <w:pPr>
              <w:rPr>
                <w:rFonts w:cstheme="minorHAnsi"/>
                <w:b/>
                <w:bCs/>
              </w:rPr>
            </w:pPr>
          </w:p>
        </w:tc>
        <w:tc>
          <w:tcPr>
            <w:tcW w:w="1196" w:type="dxa"/>
          </w:tcPr>
          <w:p w14:paraId="73C6E5EC" w14:textId="709C44A6" w:rsidR="006A6067" w:rsidRPr="006A6067" w:rsidRDefault="006A6067" w:rsidP="007442CE">
            <w:pPr>
              <w:rPr>
                <w:rFonts w:cstheme="minorHAnsi"/>
                <w:b/>
                <w:bCs/>
              </w:rPr>
            </w:pPr>
          </w:p>
        </w:tc>
        <w:tc>
          <w:tcPr>
            <w:tcW w:w="1156" w:type="dxa"/>
          </w:tcPr>
          <w:p w14:paraId="306F7B15" w14:textId="77777777" w:rsidR="006A6067" w:rsidRPr="006A6067" w:rsidRDefault="006A6067" w:rsidP="007442CE">
            <w:pPr>
              <w:rPr>
                <w:rFonts w:cstheme="minorHAnsi"/>
                <w:b/>
                <w:bCs/>
              </w:rPr>
            </w:pPr>
          </w:p>
        </w:tc>
      </w:tr>
      <w:tr w:rsidR="00530D70" w:rsidRPr="006A6067" w14:paraId="594FC0A1" w14:textId="77777777" w:rsidTr="006A6067">
        <w:tc>
          <w:tcPr>
            <w:tcW w:w="5807" w:type="dxa"/>
          </w:tcPr>
          <w:p w14:paraId="290334BB" w14:textId="2A6409C7" w:rsidR="00530D70" w:rsidRPr="00530D70" w:rsidRDefault="00530D70" w:rsidP="00EB31A5">
            <w:pPr>
              <w:pStyle w:val="ListParagraph"/>
              <w:numPr>
                <w:ilvl w:val="0"/>
                <w:numId w:val="9"/>
              </w:numPr>
              <w:ind w:left="447" w:hanging="425"/>
              <w:rPr>
                <w:rFonts w:cstheme="minorHAnsi"/>
              </w:rPr>
            </w:pPr>
            <w:r w:rsidRPr="00530D70">
              <w:rPr>
                <w:rFonts w:cstheme="minorHAnsi"/>
              </w:rPr>
              <w:t>The theory underpinning strategies and techniques for the implementation of preventative behavioural interventions, in both young and adult animals.</w:t>
            </w:r>
          </w:p>
        </w:tc>
        <w:tc>
          <w:tcPr>
            <w:tcW w:w="3363" w:type="dxa"/>
          </w:tcPr>
          <w:p w14:paraId="7B0AB083" w14:textId="77777777" w:rsidR="00530D70" w:rsidRPr="006A6067" w:rsidRDefault="00530D70" w:rsidP="007442CE">
            <w:pPr>
              <w:rPr>
                <w:rFonts w:cstheme="minorHAnsi"/>
                <w:b/>
                <w:bCs/>
              </w:rPr>
            </w:pPr>
          </w:p>
        </w:tc>
        <w:tc>
          <w:tcPr>
            <w:tcW w:w="2024" w:type="dxa"/>
          </w:tcPr>
          <w:p w14:paraId="642295D6" w14:textId="77777777" w:rsidR="00530D70" w:rsidRPr="006A6067" w:rsidRDefault="00530D70" w:rsidP="007442CE">
            <w:pPr>
              <w:rPr>
                <w:rFonts w:cstheme="minorHAnsi"/>
                <w:b/>
                <w:bCs/>
              </w:rPr>
            </w:pPr>
          </w:p>
        </w:tc>
        <w:tc>
          <w:tcPr>
            <w:tcW w:w="1842" w:type="dxa"/>
          </w:tcPr>
          <w:p w14:paraId="1DDB2383" w14:textId="77777777" w:rsidR="00530D70" w:rsidRPr="006A6067" w:rsidRDefault="00530D70" w:rsidP="007442CE">
            <w:pPr>
              <w:rPr>
                <w:rFonts w:cstheme="minorHAnsi"/>
                <w:b/>
                <w:bCs/>
              </w:rPr>
            </w:pPr>
          </w:p>
        </w:tc>
        <w:tc>
          <w:tcPr>
            <w:tcW w:w="1196" w:type="dxa"/>
          </w:tcPr>
          <w:p w14:paraId="7AEE1A39" w14:textId="77777777" w:rsidR="00530D70" w:rsidRPr="006A6067" w:rsidRDefault="00530D70" w:rsidP="007442CE">
            <w:pPr>
              <w:rPr>
                <w:rFonts w:cstheme="minorHAnsi"/>
                <w:b/>
                <w:bCs/>
              </w:rPr>
            </w:pPr>
          </w:p>
        </w:tc>
        <w:tc>
          <w:tcPr>
            <w:tcW w:w="1156" w:type="dxa"/>
          </w:tcPr>
          <w:p w14:paraId="1B710168" w14:textId="77777777" w:rsidR="00530D70" w:rsidRPr="006A6067" w:rsidRDefault="00530D70" w:rsidP="007442CE">
            <w:pPr>
              <w:rPr>
                <w:rFonts w:cstheme="minorHAnsi"/>
                <w:b/>
                <w:bCs/>
              </w:rPr>
            </w:pPr>
          </w:p>
        </w:tc>
      </w:tr>
      <w:tr w:rsidR="006A6067" w:rsidRPr="006A6067" w14:paraId="74F64A98" w14:textId="77777777" w:rsidTr="006A6067">
        <w:tc>
          <w:tcPr>
            <w:tcW w:w="5807" w:type="dxa"/>
          </w:tcPr>
          <w:p w14:paraId="6B2276C7" w14:textId="0A5574AD" w:rsidR="006A6067" w:rsidRPr="006A6067" w:rsidRDefault="006A6067" w:rsidP="00ED38FD">
            <w:pPr>
              <w:rPr>
                <w:rFonts w:cstheme="minorHAnsi"/>
                <w:b/>
                <w:bCs/>
              </w:rPr>
            </w:pPr>
            <w:r w:rsidRPr="006A6067">
              <w:rPr>
                <w:rFonts w:cstheme="minorHAnsi"/>
                <w:b/>
                <w:bCs/>
              </w:rPr>
              <w:t>The Interaction between Health and Behaviour</w:t>
            </w:r>
          </w:p>
        </w:tc>
        <w:tc>
          <w:tcPr>
            <w:tcW w:w="3363" w:type="dxa"/>
          </w:tcPr>
          <w:p w14:paraId="2433A2C9" w14:textId="77777777" w:rsidR="006A6067" w:rsidRPr="006A6067" w:rsidRDefault="006A6067" w:rsidP="00ED38FD">
            <w:pPr>
              <w:rPr>
                <w:rFonts w:cstheme="minorHAnsi"/>
                <w:b/>
                <w:bCs/>
              </w:rPr>
            </w:pPr>
          </w:p>
        </w:tc>
        <w:tc>
          <w:tcPr>
            <w:tcW w:w="2024" w:type="dxa"/>
          </w:tcPr>
          <w:p w14:paraId="6BF8C179" w14:textId="77777777" w:rsidR="006A6067" w:rsidRPr="006A6067" w:rsidRDefault="006A6067" w:rsidP="00ED38FD">
            <w:pPr>
              <w:rPr>
                <w:rFonts w:cstheme="minorHAnsi"/>
                <w:b/>
                <w:bCs/>
              </w:rPr>
            </w:pPr>
          </w:p>
        </w:tc>
        <w:tc>
          <w:tcPr>
            <w:tcW w:w="1842" w:type="dxa"/>
          </w:tcPr>
          <w:p w14:paraId="43445C46" w14:textId="77777777" w:rsidR="006A6067" w:rsidRPr="006A6067" w:rsidRDefault="006A6067" w:rsidP="00ED38FD">
            <w:pPr>
              <w:rPr>
                <w:rFonts w:cstheme="minorHAnsi"/>
                <w:b/>
                <w:bCs/>
              </w:rPr>
            </w:pPr>
          </w:p>
        </w:tc>
        <w:tc>
          <w:tcPr>
            <w:tcW w:w="1196" w:type="dxa"/>
          </w:tcPr>
          <w:p w14:paraId="41233199" w14:textId="1CB76903" w:rsidR="006A6067" w:rsidRPr="006A6067" w:rsidRDefault="006A6067" w:rsidP="00ED38FD">
            <w:pPr>
              <w:rPr>
                <w:rFonts w:cstheme="minorHAnsi"/>
                <w:b/>
                <w:bCs/>
              </w:rPr>
            </w:pPr>
          </w:p>
        </w:tc>
        <w:tc>
          <w:tcPr>
            <w:tcW w:w="1156" w:type="dxa"/>
          </w:tcPr>
          <w:p w14:paraId="7E32911F" w14:textId="77777777" w:rsidR="006A6067" w:rsidRPr="006A6067" w:rsidRDefault="006A6067" w:rsidP="00ED38FD">
            <w:pPr>
              <w:rPr>
                <w:rFonts w:cstheme="minorHAnsi"/>
                <w:b/>
                <w:bCs/>
              </w:rPr>
            </w:pPr>
          </w:p>
        </w:tc>
      </w:tr>
      <w:tr w:rsidR="006A6067" w:rsidRPr="006A6067" w14:paraId="249FE408" w14:textId="77777777" w:rsidTr="006A6067">
        <w:tc>
          <w:tcPr>
            <w:tcW w:w="5807" w:type="dxa"/>
          </w:tcPr>
          <w:p w14:paraId="029F52D6" w14:textId="1E37ABA6" w:rsidR="006A6067" w:rsidRPr="00530D70" w:rsidRDefault="006A6067" w:rsidP="00EB31A5">
            <w:pPr>
              <w:pStyle w:val="ListParagraph"/>
              <w:numPr>
                <w:ilvl w:val="0"/>
                <w:numId w:val="9"/>
              </w:numPr>
              <w:ind w:left="447" w:hanging="425"/>
              <w:rPr>
                <w:rFonts w:cstheme="minorHAnsi"/>
              </w:rPr>
            </w:pPr>
            <w:r w:rsidRPr="00530D70">
              <w:rPr>
                <w:rFonts w:cstheme="minorHAnsi"/>
              </w:rPr>
              <w:t>The functional anatomy and physiology of the vertebrate nervous and endocrine systems and their role in mediating behaviour.</w:t>
            </w:r>
          </w:p>
        </w:tc>
        <w:tc>
          <w:tcPr>
            <w:tcW w:w="3363" w:type="dxa"/>
          </w:tcPr>
          <w:p w14:paraId="35398075" w14:textId="77777777" w:rsidR="006A6067" w:rsidRPr="006A6067" w:rsidRDefault="006A6067" w:rsidP="00AF149F">
            <w:pPr>
              <w:rPr>
                <w:rFonts w:cstheme="minorHAnsi"/>
                <w:b/>
                <w:bCs/>
              </w:rPr>
            </w:pPr>
          </w:p>
        </w:tc>
        <w:tc>
          <w:tcPr>
            <w:tcW w:w="2024" w:type="dxa"/>
          </w:tcPr>
          <w:p w14:paraId="7A01E27E" w14:textId="77777777" w:rsidR="006A6067" w:rsidRPr="006A6067" w:rsidRDefault="006A6067" w:rsidP="00AF149F">
            <w:pPr>
              <w:rPr>
                <w:rFonts w:cstheme="minorHAnsi"/>
                <w:b/>
                <w:bCs/>
              </w:rPr>
            </w:pPr>
          </w:p>
        </w:tc>
        <w:tc>
          <w:tcPr>
            <w:tcW w:w="1842" w:type="dxa"/>
          </w:tcPr>
          <w:p w14:paraId="57C32C57" w14:textId="77777777" w:rsidR="006A6067" w:rsidRPr="006A6067" w:rsidRDefault="006A6067" w:rsidP="00AF149F">
            <w:pPr>
              <w:rPr>
                <w:rFonts w:cstheme="minorHAnsi"/>
                <w:b/>
                <w:bCs/>
              </w:rPr>
            </w:pPr>
          </w:p>
        </w:tc>
        <w:tc>
          <w:tcPr>
            <w:tcW w:w="1196" w:type="dxa"/>
          </w:tcPr>
          <w:p w14:paraId="355AF263" w14:textId="3094CE82" w:rsidR="006A6067" w:rsidRPr="006A6067" w:rsidRDefault="006A6067" w:rsidP="00AF149F">
            <w:pPr>
              <w:rPr>
                <w:rFonts w:cstheme="minorHAnsi"/>
                <w:b/>
                <w:bCs/>
              </w:rPr>
            </w:pPr>
          </w:p>
        </w:tc>
        <w:tc>
          <w:tcPr>
            <w:tcW w:w="1156" w:type="dxa"/>
          </w:tcPr>
          <w:p w14:paraId="7D11881E" w14:textId="77777777" w:rsidR="006A6067" w:rsidRPr="006A6067" w:rsidRDefault="006A6067" w:rsidP="00AF149F">
            <w:pPr>
              <w:rPr>
                <w:rFonts w:cstheme="minorHAnsi"/>
                <w:b/>
                <w:bCs/>
              </w:rPr>
            </w:pPr>
          </w:p>
        </w:tc>
      </w:tr>
      <w:tr w:rsidR="006A6067" w:rsidRPr="006A6067" w14:paraId="0B4BA693" w14:textId="77777777" w:rsidTr="006A6067">
        <w:tc>
          <w:tcPr>
            <w:tcW w:w="5807" w:type="dxa"/>
          </w:tcPr>
          <w:p w14:paraId="4E3184C4" w14:textId="555B475C" w:rsidR="006A6067" w:rsidRPr="00530D70" w:rsidRDefault="00530D70" w:rsidP="00EB31A5">
            <w:pPr>
              <w:pStyle w:val="ListParagraph"/>
              <w:numPr>
                <w:ilvl w:val="0"/>
                <w:numId w:val="9"/>
              </w:numPr>
              <w:ind w:left="447" w:hanging="425"/>
              <w:rPr>
                <w:rFonts w:cstheme="minorHAnsi"/>
              </w:rPr>
            </w:pPr>
            <w:r w:rsidRPr="00530D70">
              <w:rPr>
                <w:rFonts w:cstheme="minorHAnsi"/>
              </w:rPr>
              <w:t>The signs of ill-health and common conditions influencing behaviour and associated veterinary terminology.</w:t>
            </w:r>
          </w:p>
        </w:tc>
        <w:tc>
          <w:tcPr>
            <w:tcW w:w="3363" w:type="dxa"/>
          </w:tcPr>
          <w:p w14:paraId="5CBF331C" w14:textId="77777777" w:rsidR="006A6067" w:rsidRPr="006A6067" w:rsidRDefault="006A6067" w:rsidP="00AF149F">
            <w:pPr>
              <w:rPr>
                <w:rFonts w:cstheme="minorHAnsi"/>
                <w:b/>
                <w:bCs/>
              </w:rPr>
            </w:pPr>
          </w:p>
        </w:tc>
        <w:tc>
          <w:tcPr>
            <w:tcW w:w="2024" w:type="dxa"/>
          </w:tcPr>
          <w:p w14:paraId="2E18A632" w14:textId="77777777" w:rsidR="006A6067" w:rsidRPr="006A6067" w:rsidRDefault="006A6067" w:rsidP="00AF149F">
            <w:pPr>
              <w:rPr>
                <w:rFonts w:cstheme="minorHAnsi"/>
                <w:b/>
                <w:bCs/>
              </w:rPr>
            </w:pPr>
          </w:p>
        </w:tc>
        <w:tc>
          <w:tcPr>
            <w:tcW w:w="1842" w:type="dxa"/>
          </w:tcPr>
          <w:p w14:paraId="1E38F25D" w14:textId="77777777" w:rsidR="006A6067" w:rsidRPr="006A6067" w:rsidRDefault="006A6067" w:rsidP="00AF149F">
            <w:pPr>
              <w:rPr>
                <w:rFonts w:cstheme="minorHAnsi"/>
                <w:b/>
                <w:bCs/>
              </w:rPr>
            </w:pPr>
          </w:p>
        </w:tc>
        <w:tc>
          <w:tcPr>
            <w:tcW w:w="1196" w:type="dxa"/>
          </w:tcPr>
          <w:p w14:paraId="02AC8AA9" w14:textId="7588DAA5" w:rsidR="006A6067" w:rsidRPr="006A6067" w:rsidRDefault="006A6067" w:rsidP="00AF149F">
            <w:pPr>
              <w:rPr>
                <w:rFonts w:cstheme="minorHAnsi"/>
                <w:b/>
                <w:bCs/>
              </w:rPr>
            </w:pPr>
          </w:p>
        </w:tc>
        <w:tc>
          <w:tcPr>
            <w:tcW w:w="1156" w:type="dxa"/>
          </w:tcPr>
          <w:p w14:paraId="3050153E" w14:textId="77777777" w:rsidR="006A6067" w:rsidRPr="006A6067" w:rsidRDefault="006A6067" w:rsidP="00AF149F">
            <w:pPr>
              <w:rPr>
                <w:rFonts w:cstheme="minorHAnsi"/>
                <w:b/>
                <w:bCs/>
              </w:rPr>
            </w:pPr>
          </w:p>
        </w:tc>
      </w:tr>
      <w:tr w:rsidR="006A6067" w:rsidRPr="006A6067" w14:paraId="50A0C614" w14:textId="77777777" w:rsidTr="006A6067">
        <w:tc>
          <w:tcPr>
            <w:tcW w:w="5807" w:type="dxa"/>
          </w:tcPr>
          <w:p w14:paraId="3783EB54" w14:textId="28C83A20" w:rsidR="006A6067" w:rsidRPr="00530D70" w:rsidRDefault="00530D70" w:rsidP="00EB31A5">
            <w:pPr>
              <w:pStyle w:val="ListParagraph"/>
              <w:numPr>
                <w:ilvl w:val="0"/>
                <w:numId w:val="9"/>
              </w:numPr>
              <w:ind w:left="447" w:hanging="425"/>
              <w:rPr>
                <w:rFonts w:cstheme="minorHAnsi"/>
              </w:rPr>
            </w:pPr>
            <w:r w:rsidRPr="00530D70">
              <w:rPr>
                <w:rFonts w:cstheme="minorHAnsi"/>
              </w:rPr>
              <w:lastRenderedPageBreak/>
              <w:t>The behavioural consequences of medical disorders.</w:t>
            </w:r>
          </w:p>
        </w:tc>
        <w:tc>
          <w:tcPr>
            <w:tcW w:w="3363" w:type="dxa"/>
          </w:tcPr>
          <w:p w14:paraId="5AE7B86D" w14:textId="77777777" w:rsidR="006A6067" w:rsidRPr="006A6067" w:rsidRDefault="006A6067" w:rsidP="00AF149F">
            <w:pPr>
              <w:rPr>
                <w:rFonts w:cstheme="minorHAnsi"/>
                <w:b/>
                <w:bCs/>
              </w:rPr>
            </w:pPr>
          </w:p>
        </w:tc>
        <w:tc>
          <w:tcPr>
            <w:tcW w:w="2024" w:type="dxa"/>
          </w:tcPr>
          <w:p w14:paraId="069B0F4F" w14:textId="77777777" w:rsidR="006A6067" w:rsidRPr="006A6067" w:rsidRDefault="006A6067" w:rsidP="00AF149F">
            <w:pPr>
              <w:rPr>
                <w:rFonts w:cstheme="minorHAnsi"/>
                <w:b/>
                <w:bCs/>
              </w:rPr>
            </w:pPr>
          </w:p>
        </w:tc>
        <w:tc>
          <w:tcPr>
            <w:tcW w:w="1842" w:type="dxa"/>
          </w:tcPr>
          <w:p w14:paraId="40525B97" w14:textId="77777777" w:rsidR="006A6067" w:rsidRPr="006A6067" w:rsidRDefault="006A6067" w:rsidP="00AF149F">
            <w:pPr>
              <w:rPr>
                <w:rFonts w:cstheme="minorHAnsi"/>
                <w:b/>
                <w:bCs/>
              </w:rPr>
            </w:pPr>
          </w:p>
        </w:tc>
        <w:tc>
          <w:tcPr>
            <w:tcW w:w="1196" w:type="dxa"/>
          </w:tcPr>
          <w:p w14:paraId="05A6F7C9" w14:textId="09B6AE88" w:rsidR="006A6067" w:rsidRPr="006A6067" w:rsidRDefault="006A6067" w:rsidP="00AF149F">
            <w:pPr>
              <w:rPr>
                <w:rFonts w:cstheme="minorHAnsi"/>
                <w:b/>
                <w:bCs/>
              </w:rPr>
            </w:pPr>
          </w:p>
        </w:tc>
        <w:tc>
          <w:tcPr>
            <w:tcW w:w="1156" w:type="dxa"/>
          </w:tcPr>
          <w:p w14:paraId="717C8254" w14:textId="77777777" w:rsidR="006A6067" w:rsidRPr="006A6067" w:rsidRDefault="006A6067" w:rsidP="00AF149F">
            <w:pPr>
              <w:rPr>
                <w:rFonts w:cstheme="minorHAnsi"/>
                <w:b/>
                <w:bCs/>
              </w:rPr>
            </w:pPr>
          </w:p>
        </w:tc>
      </w:tr>
      <w:tr w:rsidR="006A6067" w:rsidRPr="006A6067" w14:paraId="579D3F52" w14:textId="77777777" w:rsidTr="006A6067">
        <w:tc>
          <w:tcPr>
            <w:tcW w:w="5807" w:type="dxa"/>
          </w:tcPr>
          <w:p w14:paraId="1A6E1C27" w14:textId="32049CAD" w:rsidR="006A6067" w:rsidRPr="00530D70" w:rsidRDefault="006A6067" w:rsidP="00EB31A5">
            <w:pPr>
              <w:pStyle w:val="ListParagraph"/>
              <w:numPr>
                <w:ilvl w:val="0"/>
                <w:numId w:val="9"/>
              </w:numPr>
              <w:ind w:left="306" w:hanging="306"/>
              <w:rPr>
                <w:rFonts w:cstheme="minorHAnsi"/>
              </w:rPr>
            </w:pPr>
            <w:r w:rsidRPr="00530D70">
              <w:rPr>
                <w:rFonts w:cstheme="minorHAnsi"/>
              </w:rPr>
              <w:t xml:space="preserve">Psychopharmacology and the mode of action of the major classes of drugs used in </w:t>
            </w:r>
            <w:r w:rsidRPr="001946BA">
              <w:rPr>
                <w:rFonts w:cstheme="minorHAnsi"/>
              </w:rPr>
              <w:t>clinical animal behaviour</w:t>
            </w:r>
            <w:r w:rsidRPr="00530D70">
              <w:rPr>
                <w:rFonts w:cstheme="minorHAnsi"/>
              </w:rPr>
              <w:t>.</w:t>
            </w:r>
          </w:p>
        </w:tc>
        <w:tc>
          <w:tcPr>
            <w:tcW w:w="3363" w:type="dxa"/>
          </w:tcPr>
          <w:p w14:paraId="0D3AD060" w14:textId="77777777" w:rsidR="006A6067" w:rsidRPr="006A6067" w:rsidRDefault="006A6067" w:rsidP="00AF149F">
            <w:pPr>
              <w:rPr>
                <w:rFonts w:cstheme="minorHAnsi"/>
                <w:b/>
                <w:bCs/>
              </w:rPr>
            </w:pPr>
          </w:p>
        </w:tc>
        <w:tc>
          <w:tcPr>
            <w:tcW w:w="2024" w:type="dxa"/>
          </w:tcPr>
          <w:p w14:paraId="24589BF0" w14:textId="77777777" w:rsidR="006A6067" w:rsidRPr="006A6067" w:rsidRDefault="006A6067" w:rsidP="00AF149F">
            <w:pPr>
              <w:rPr>
                <w:rFonts w:cstheme="minorHAnsi"/>
                <w:b/>
                <w:bCs/>
              </w:rPr>
            </w:pPr>
          </w:p>
        </w:tc>
        <w:tc>
          <w:tcPr>
            <w:tcW w:w="1842" w:type="dxa"/>
          </w:tcPr>
          <w:p w14:paraId="02FFFA92" w14:textId="77777777" w:rsidR="006A6067" w:rsidRPr="006A6067" w:rsidRDefault="006A6067" w:rsidP="00AF149F">
            <w:pPr>
              <w:rPr>
                <w:rFonts w:cstheme="minorHAnsi"/>
                <w:b/>
                <w:bCs/>
              </w:rPr>
            </w:pPr>
          </w:p>
        </w:tc>
        <w:tc>
          <w:tcPr>
            <w:tcW w:w="1196" w:type="dxa"/>
          </w:tcPr>
          <w:p w14:paraId="76630E57" w14:textId="12091F3C" w:rsidR="006A6067" w:rsidRPr="006A6067" w:rsidRDefault="006A6067" w:rsidP="00AF149F">
            <w:pPr>
              <w:rPr>
                <w:rFonts w:cstheme="minorHAnsi"/>
                <w:b/>
                <w:bCs/>
              </w:rPr>
            </w:pPr>
          </w:p>
        </w:tc>
        <w:tc>
          <w:tcPr>
            <w:tcW w:w="1156" w:type="dxa"/>
          </w:tcPr>
          <w:p w14:paraId="512A1CBC" w14:textId="77777777" w:rsidR="006A6067" w:rsidRPr="006A6067" w:rsidRDefault="006A6067" w:rsidP="00AF149F">
            <w:pPr>
              <w:rPr>
                <w:rFonts w:cstheme="minorHAnsi"/>
                <w:b/>
                <w:bCs/>
              </w:rPr>
            </w:pPr>
          </w:p>
        </w:tc>
      </w:tr>
      <w:tr w:rsidR="006A6067" w:rsidRPr="006A6067" w14:paraId="0F88ACAC" w14:textId="77777777" w:rsidTr="006A6067">
        <w:tc>
          <w:tcPr>
            <w:tcW w:w="5807" w:type="dxa"/>
          </w:tcPr>
          <w:p w14:paraId="015C78DA" w14:textId="75FB6B6A" w:rsidR="006A6067" w:rsidRPr="00530D70" w:rsidRDefault="006A6067" w:rsidP="00F70A26">
            <w:pPr>
              <w:pStyle w:val="ListParagraph"/>
              <w:numPr>
                <w:ilvl w:val="0"/>
                <w:numId w:val="9"/>
              </w:numPr>
              <w:ind w:left="306" w:hanging="306"/>
              <w:rPr>
                <w:rFonts w:cstheme="minorHAnsi"/>
              </w:rPr>
            </w:pPr>
            <w:r w:rsidRPr="00530D70">
              <w:rPr>
                <w:rFonts w:cstheme="minorHAnsi"/>
              </w:rPr>
              <w:t xml:space="preserve">Commonly used complementary and alternative or non-prescription or prescribed therapies or products and there claimed/potential benefits. </w:t>
            </w:r>
          </w:p>
        </w:tc>
        <w:tc>
          <w:tcPr>
            <w:tcW w:w="3363" w:type="dxa"/>
          </w:tcPr>
          <w:p w14:paraId="5394F9BE" w14:textId="77777777" w:rsidR="006A6067" w:rsidRPr="006A6067" w:rsidRDefault="006A6067" w:rsidP="00ED38FD">
            <w:pPr>
              <w:rPr>
                <w:rFonts w:cstheme="minorHAnsi"/>
                <w:b/>
                <w:bCs/>
              </w:rPr>
            </w:pPr>
          </w:p>
        </w:tc>
        <w:tc>
          <w:tcPr>
            <w:tcW w:w="2024" w:type="dxa"/>
          </w:tcPr>
          <w:p w14:paraId="153DD0DC" w14:textId="77777777" w:rsidR="006A6067" w:rsidRPr="006A6067" w:rsidRDefault="006A6067" w:rsidP="00ED38FD">
            <w:pPr>
              <w:rPr>
                <w:rFonts w:cstheme="minorHAnsi"/>
                <w:b/>
                <w:bCs/>
              </w:rPr>
            </w:pPr>
          </w:p>
        </w:tc>
        <w:tc>
          <w:tcPr>
            <w:tcW w:w="1842" w:type="dxa"/>
          </w:tcPr>
          <w:p w14:paraId="7577C4A6" w14:textId="77777777" w:rsidR="006A6067" w:rsidRPr="006A6067" w:rsidRDefault="006A6067" w:rsidP="00ED38FD">
            <w:pPr>
              <w:rPr>
                <w:rFonts w:cstheme="minorHAnsi"/>
                <w:b/>
                <w:bCs/>
              </w:rPr>
            </w:pPr>
          </w:p>
        </w:tc>
        <w:tc>
          <w:tcPr>
            <w:tcW w:w="1196" w:type="dxa"/>
          </w:tcPr>
          <w:p w14:paraId="7F8236E6" w14:textId="313C683D" w:rsidR="006A6067" w:rsidRPr="006A6067" w:rsidRDefault="006A6067" w:rsidP="00ED38FD">
            <w:pPr>
              <w:rPr>
                <w:rFonts w:cstheme="minorHAnsi"/>
                <w:b/>
                <w:bCs/>
              </w:rPr>
            </w:pPr>
          </w:p>
        </w:tc>
        <w:tc>
          <w:tcPr>
            <w:tcW w:w="1156" w:type="dxa"/>
          </w:tcPr>
          <w:p w14:paraId="4181117C" w14:textId="77777777" w:rsidR="006A6067" w:rsidRPr="006A6067" w:rsidRDefault="006A6067" w:rsidP="00ED38FD">
            <w:pPr>
              <w:rPr>
                <w:rFonts w:cstheme="minorHAnsi"/>
                <w:b/>
                <w:bCs/>
              </w:rPr>
            </w:pPr>
          </w:p>
        </w:tc>
      </w:tr>
      <w:tr w:rsidR="006A6067" w:rsidRPr="006A6067" w14:paraId="6449396C" w14:textId="77777777" w:rsidTr="006A6067">
        <w:tc>
          <w:tcPr>
            <w:tcW w:w="5807" w:type="dxa"/>
          </w:tcPr>
          <w:p w14:paraId="41E9D403" w14:textId="4AD893A7" w:rsidR="006A6067" w:rsidRPr="006A6067" w:rsidRDefault="006A6067" w:rsidP="00530D70">
            <w:pPr>
              <w:rPr>
                <w:rFonts w:cstheme="minorHAnsi"/>
                <w:b/>
                <w:bCs/>
              </w:rPr>
            </w:pPr>
            <w:r w:rsidRPr="006A6067">
              <w:rPr>
                <w:rFonts w:cstheme="minorHAnsi"/>
                <w:b/>
                <w:bCs/>
              </w:rPr>
              <w:t xml:space="preserve">Clinical Procedures </w:t>
            </w:r>
          </w:p>
        </w:tc>
        <w:tc>
          <w:tcPr>
            <w:tcW w:w="3363" w:type="dxa"/>
          </w:tcPr>
          <w:p w14:paraId="427752CE" w14:textId="77777777" w:rsidR="006A6067" w:rsidRPr="006A6067" w:rsidRDefault="006A6067" w:rsidP="00ED38FD">
            <w:pPr>
              <w:rPr>
                <w:rFonts w:cstheme="minorHAnsi"/>
                <w:b/>
                <w:bCs/>
              </w:rPr>
            </w:pPr>
          </w:p>
        </w:tc>
        <w:tc>
          <w:tcPr>
            <w:tcW w:w="2024" w:type="dxa"/>
          </w:tcPr>
          <w:p w14:paraId="76B07FE6" w14:textId="77777777" w:rsidR="006A6067" w:rsidRPr="006A6067" w:rsidRDefault="006A6067" w:rsidP="00ED38FD">
            <w:pPr>
              <w:rPr>
                <w:rFonts w:cstheme="minorHAnsi"/>
                <w:b/>
                <w:bCs/>
              </w:rPr>
            </w:pPr>
          </w:p>
        </w:tc>
        <w:tc>
          <w:tcPr>
            <w:tcW w:w="1842" w:type="dxa"/>
          </w:tcPr>
          <w:p w14:paraId="7A8C0936" w14:textId="77777777" w:rsidR="006A6067" w:rsidRPr="006A6067" w:rsidRDefault="006A6067" w:rsidP="00ED38FD">
            <w:pPr>
              <w:rPr>
                <w:rFonts w:cstheme="minorHAnsi"/>
                <w:b/>
                <w:bCs/>
              </w:rPr>
            </w:pPr>
          </w:p>
        </w:tc>
        <w:tc>
          <w:tcPr>
            <w:tcW w:w="1196" w:type="dxa"/>
          </w:tcPr>
          <w:p w14:paraId="6C279D4D" w14:textId="0EC01902" w:rsidR="006A6067" w:rsidRPr="006A6067" w:rsidRDefault="006A6067" w:rsidP="00ED38FD">
            <w:pPr>
              <w:rPr>
                <w:rFonts w:cstheme="minorHAnsi"/>
                <w:b/>
                <w:bCs/>
              </w:rPr>
            </w:pPr>
          </w:p>
        </w:tc>
        <w:tc>
          <w:tcPr>
            <w:tcW w:w="1156" w:type="dxa"/>
          </w:tcPr>
          <w:p w14:paraId="46CA91D3" w14:textId="77777777" w:rsidR="006A6067" w:rsidRPr="006A6067" w:rsidRDefault="006A6067" w:rsidP="00ED38FD">
            <w:pPr>
              <w:rPr>
                <w:rFonts w:cstheme="minorHAnsi"/>
                <w:b/>
                <w:bCs/>
              </w:rPr>
            </w:pPr>
          </w:p>
        </w:tc>
      </w:tr>
      <w:tr w:rsidR="006A6067" w:rsidRPr="006A6067" w14:paraId="1D52B6F5" w14:textId="77777777" w:rsidTr="006A6067">
        <w:tc>
          <w:tcPr>
            <w:tcW w:w="5807" w:type="dxa"/>
          </w:tcPr>
          <w:p w14:paraId="2B73BAA3" w14:textId="1CD8753E" w:rsidR="006A6067" w:rsidRPr="00530D70" w:rsidRDefault="006A6067" w:rsidP="00EB31A5">
            <w:pPr>
              <w:pStyle w:val="ListParagraph"/>
              <w:numPr>
                <w:ilvl w:val="0"/>
                <w:numId w:val="9"/>
              </w:numPr>
              <w:ind w:left="447" w:hanging="447"/>
              <w:rPr>
                <w:rFonts w:cstheme="minorHAnsi"/>
              </w:rPr>
            </w:pPr>
            <w:r w:rsidRPr="00530D70">
              <w:rPr>
                <w:rFonts w:cstheme="minorHAnsi"/>
              </w:rPr>
              <w:t>The range of common behavioural disorders in animals</w:t>
            </w:r>
            <w:r w:rsidR="00F70A26">
              <w:rPr>
                <w:rFonts w:cstheme="minorHAnsi"/>
              </w:rPr>
              <w:t>.</w:t>
            </w:r>
          </w:p>
        </w:tc>
        <w:tc>
          <w:tcPr>
            <w:tcW w:w="3363" w:type="dxa"/>
          </w:tcPr>
          <w:p w14:paraId="11CBD04A" w14:textId="77777777" w:rsidR="006A6067" w:rsidRPr="006A6067" w:rsidRDefault="006A6067" w:rsidP="00AF149F">
            <w:pPr>
              <w:rPr>
                <w:rFonts w:cstheme="minorHAnsi"/>
                <w:b/>
                <w:bCs/>
              </w:rPr>
            </w:pPr>
          </w:p>
        </w:tc>
        <w:tc>
          <w:tcPr>
            <w:tcW w:w="2024" w:type="dxa"/>
          </w:tcPr>
          <w:p w14:paraId="53026EE3" w14:textId="77777777" w:rsidR="006A6067" w:rsidRPr="006A6067" w:rsidRDefault="006A6067" w:rsidP="00AF149F">
            <w:pPr>
              <w:rPr>
                <w:rFonts w:cstheme="minorHAnsi"/>
                <w:b/>
                <w:bCs/>
              </w:rPr>
            </w:pPr>
          </w:p>
        </w:tc>
        <w:tc>
          <w:tcPr>
            <w:tcW w:w="1842" w:type="dxa"/>
          </w:tcPr>
          <w:p w14:paraId="63426858" w14:textId="77777777" w:rsidR="006A6067" w:rsidRPr="006A6067" w:rsidRDefault="006A6067" w:rsidP="00AF149F">
            <w:pPr>
              <w:rPr>
                <w:rFonts w:cstheme="minorHAnsi"/>
                <w:b/>
                <w:bCs/>
              </w:rPr>
            </w:pPr>
          </w:p>
        </w:tc>
        <w:tc>
          <w:tcPr>
            <w:tcW w:w="1196" w:type="dxa"/>
          </w:tcPr>
          <w:p w14:paraId="1F64E9A9" w14:textId="694A5241" w:rsidR="006A6067" w:rsidRPr="006A6067" w:rsidRDefault="006A6067" w:rsidP="00AF149F">
            <w:pPr>
              <w:rPr>
                <w:rFonts w:cstheme="minorHAnsi"/>
                <w:b/>
                <w:bCs/>
              </w:rPr>
            </w:pPr>
          </w:p>
        </w:tc>
        <w:tc>
          <w:tcPr>
            <w:tcW w:w="1156" w:type="dxa"/>
          </w:tcPr>
          <w:p w14:paraId="7D64C125" w14:textId="77777777" w:rsidR="006A6067" w:rsidRPr="006A6067" w:rsidRDefault="006A6067" w:rsidP="00AF149F">
            <w:pPr>
              <w:rPr>
                <w:rFonts w:cstheme="minorHAnsi"/>
                <w:b/>
                <w:bCs/>
              </w:rPr>
            </w:pPr>
          </w:p>
        </w:tc>
      </w:tr>
      <w:tr w:rsidR="006A6067" w:rsidRPr="006A6067" w14:paraId="4CDA1FC1" w14:textId="77777777" w:rsidTr="006A6067">
        <w:tc>
          <w:tcPr>
            <w:tcW w:w="5807" w:type="dxa"/>
          </w:tcPr>
          <w:p w14:paraId="30EC73AD" w14:textId="0606A984" w:rsidR="006A6067" w:rsidRPr="00530D70" w:rsidRDefault="006A6067" w:rsidP="00EB31A5">
            <w:pPr>
              <w:pStyle w:val="ListParagraph"/>
              <w:numPr>
                <w:ilvl w:val="0"/>
                <w:numId w:val="9"/>
              </w:numPr>
              <w:ind w:left="447" w:hanging="447"/>
              <w:rPr>
                <w:rFonts w:cstheme="minorHAnsi"/>
              </w:rPr>
            </w:pPr>
            <w:r w:rsidRPr="00530D70">
              <w:rPr>
                <w:rFonts w:cstheme="minorHAnsi"/>
              </w:rPr>
              <w:t>The appropriate application of the principles of ethology and learning theory to the promotion of appropriate behaviour and/or modification of problematic behaviour.</w:t>
            </w:r>
          </w:p>
        </w:tc>
        <w:tc>
          <w:tcPr>
            <w:tcW w:w="3363" w:type="dxa"/>
          </w:tcPr>
          <w:p w14:paraId="7A1E728F" w14:textId="77777777" w:rsidR="006A6067" w:rsidRPr="006A6067" w:rsidRDefault="006A6067" w:rsidP="00AF149F">
            <w:pPr>
              <w:rPr>
                <w:rFonts w:cstheme="minorHAnsi"/>
                <w:b/>
                <w:bCs/>
              </w:rPr>
            </w:pPr>
          </w:p>
        </w:tc>
        <w:tc>
          <w:tcPr>
            <w:tcW w:w="2024" w:type="dxa"/>
          </w:tcPr>
          <w:p w14:paraId="7D1DD96C" w14:textId="77777777" w:rsidR="006A6067" w:rsidRPr="006A6067" w:rsidRDefault="006A6067" w:rsidP="00AF149F">
            <w:pPr>
              <w:rPr>
                <w:rFonts w:cstheme="minorHAnsi"/>
                <w:b/>
                <w:bCs/>
              </w:rPr>
            </w:pPr>
          </w:p>
        </w:tc>
        <w:tc>
          <w:tcPr>
            <w:tcW w:w="1842" w:type="dxa"/>
          </w:tcPr>
          <w:p w14:paraId="61BFC2E4" w14:textId="77777777" w:rsidR="006A6067" w:rsidRPr="006A6067" w:rsidRDefault="006A6067" w:rsidP="00AF149F">
            <w:pPr>
              <w:rPr>
                <w:rFonts w:cstheme="minorHAnsi"/>
                <w:b/>
                <w:bCs/>
              </w:rPr>
            </w:pPr>
          </w:p>
        </w:tc>
        <w:tc>
          <w:tcPr>
            <w:tcW w:w="1196" w:type="dxa"/>
          </w:tcPr>
          <w:p w14:paraId="7D2AFFA3" w14:textId="05A9E4EB" w:rsidR="006A6067" w:rsidRPr="006A6067" w:rsidRDefault="006A6067" w:rsidP="00AF149F">
            <w:pPr>
              <w:rPr>
                <w:rFonts w:cstheme="minorHAnsi"/>
                <w:b/>
                <w:bCs/>
              </w:rPr>
            </w:pPr>
          </w:p>
        </w:tc>
        <w:tc>
          <w:tcPr>
            <w:tcW w:w="1156" w:type="dxa"/>
          </w:tcPr>
          <w:p w14:paraId="759E16B5" w14:textId="77777777" w:rsidR="006A6067" w:rsidRPr="006A6067" w:rsidRDefault="006A6067" w:rsidP="00AF149F">
            <w:pPr>
              <w:rPr>
                <w:rFonts w:cstheme="minorHAnsi"/>
                <w:b/>
                <w:bCs/>
              </w:rPr>
            </w:pPr>
          </w:p>
        </w:tc>
      </w:tr>
      <w:tr w:rsidR="00F70A26" w:rsidRPr="006A6067" w14:paraId="311A7E78" w14:textId="77777777" w:rsidTr="006A6067">
        <w:tc>
          <w:tcPr>
            <w:tcW w:w="5807" w:type="dxa"/>
          </w:tcPr>
          <w:p w14:paraId="1856E16E" w14:textId="14E0D80B" w:rsidR="00F70A26" w:rsidRPr="00530D70" w:rsidRDefault="00F70A26" w:rsidP="00EB31A5">
            <w:pPr>
              <w:pStyle w:val="ListParagraph"/>
              <w:numPr>
                <w:ilvl w:val="0"/>
                <w:numId w:val="9"/>
              </w:numPr>
              <w:ind w:left="447" w:hanging="447"/>
              <w:rPr>
                <w:rFonts w:cstheme="minorHAnsi"/>
              </w:rPr>
            </w:pPr>
            <w:r>
              <w:rPr>
                <w:rFonts w:cstheme="minorHAnsi"/>
              </w:rPr>
              <w:t>The delivery of appropriately structured behaviour promotion and/or modification of problematic behaviour.</w:t>
            </w:r>
          </w:p>
        </w:tc>
        <w:tc>
          <w:tcPr>
            <w:tcW w:w="3363" w:type="dxa"/>
          </w:tcPr>
          <w:p w14:paraId="58130ADB" w14:textId="77777777" w:rsidR="00F70A26" w:rsidRPr="006A6067" w:rsidRDefault="00F70A26" w:rsidP="00AF149F">
            <w:pPr>
              <w:rPr>
                <w:rFonts w:cstheme="minorHAnsi"/>
                <w:b/>
                <w:bCs/>
              </w:rPr>
            </w:pPr>
          </w:p>
        </w:tc>
        <w:tc>
          <w:tcPr>
            <w:tcW w:w="2024" w:type="dxa"/>
          </w:tcPr>
          <w:p w14:paraId="6D9461DA" w14:textId="77777777" w:rsidR="00F70A26" w:rsidRPr="006A6067" w:rsidRDefault="00F70A26" w:rsidP="00AF149F">
            <w:pPr>
              <w:rPr>
                <w:rFonts w:cstheme="minorHAnsi"/>
                <w:b/>
                <w:bCs/>
              </w:rPr>
            </w:pPr>
          </w:p>
        </w:tc>
        <w:tc>
          <w:tcPr>
            <w:tcW w:w="1842" w:type="dxa"/>
          </w:tcPr>
          <w:p w14:paraId="707AD06B" w14:textId="77777777" w:rsidR="00F70A26" w:rsidRPr="006A6067" w:rsidRDefault="00F70A26" w:rsidP="00AF149F">
            <w:pPr>
              <w:rPr>
                <w:rFonts w:cstheme="minorHAnsi"/>
                <w:b/>
                <w:bCs/>
              </w:rPr>
            </w:pPr>
          </w:p>
        </w:tc>
        <w:tc>
          <w:tcPr>
            <w:tcW w:w="1196" w:type="dxa"/>
          </w:tcPr>
          <w:p w14:paraId="329A8C30" w14:textId="77777777" w:rsidR="00F70A26" w:rsidRPr="006A6067" w:rsidRDefault="00F70A26" w:rsidP="00AF149F">
            <w:pPr>
              <w:rPr>
                <w:rFonts w:cstheme="minorHAnsi"/>
                <w:b/>
                <w:bCs/>
              </w:rPr>
            </w:pPr>
          </w:p>
        </w:tc>
        <w:tc>
          <w:tcPr>
            <w:tcW w:w="1156" w:type="dxa"/>
          </w:tcPr>
          <w:p w14:paraId="6E00D5E4" w14:textId="77777777" w:rsidR="00F70A26" w:rsidRPr="006A6067" w:rsidRDefault="00F70A26" w:rsidP="00AF149F">
            <w:pPr>
              <w:rPr>
                <w:rFonts w:cstheme="minorHAnsi"/>
                <w:b/>
                <w:bCs/>
              </w:rPr>
            </w:pPr>
          </w:p>
        </w:tc>
      </w:tr>
      <w:tr w:rsidR="006A6067" w:rsidRPr="006A6067" w14:paraId="4014425D" w14:textId="77777777" w:rsidTr="006A6067">
        <w:tc>
          <w:tcPr>
            <w:tcW w:w="5807" w:type="dxa"/>
          </w:tcPr>
          <w:p w14:paraId="04184BDD" w14:textId="48A1D890" w:rsidR="006A6067" w:rsidRPr="00530D70" w:rsidRDefault="006A6067" w:rsidP="00EB31A5">
            <w:pPr>
              <w:pStyle w:val="ListParagraph"/>
              <w:numPr>
                <w:ilvl w:val="0"/>
                <w:numId w:val="9"/>
              </w:numPr>
              <w:ind w:left="447" w:hanging="447"/>
              <w:rPr>
                <w:rFonts w:cstheme="minorHAnsi"/>
              </w:rPr>
            </w:pPr>
            <w:r w:rsidRPr="00530D70">
              <w:rPr>
                <w:rFonts w:cstheme="minorHAnsi"/>
              </w:rPr>
              <w:t>The range of effective communication skills, both in the collection of relevant information and provision of advice and communication via telephone, email, letters and reports with clients and relevant professionals, and how to assess and resolve issues relating to client understanding.</w:t>
            </w:r>
          </w:p>
        </w:tc>
        <w:tc>
          <w:tcPr>
            <w:tcW w:w="3363" w:type="dxa"/>
          </w:tcPr>
          <w:p w14:paraId="332313AF" w14:textId="77777777" w:rsidR="006A6067" w:rsidRPr="006A6067" w:rsidRDefault="006A6067" w:rsidP="00AF149F">
            <w:pPr>
              <w:rPr>
                <w:rFonts w:cstheme="minorHAnsi"/>
                <w:b/>
                <w:bCs/>
              </w:rPr>
            </w:pPr>
          </w:p>
        </w:tc>
        <w:tc>
          <w:tcPr>
            <w:tcW w:w="2024" w:type="dxa"/>
          </w:tcPr>
          <w:p w14:paraId="63B6F577" w14:textId="77777777" w:rsidR="006A6067" w:rsidRPr="006A6067" w:rsidRDefault="006A6067" w:rsidP="00AF149F">
            <w:pPr>
              <w:rPr>
                <w:rFonts w:cstheme="minorHAnsi"/>
                <w:b/>
                <w:bCs/>
              </w:rPr>
            </w:pPr>
          </w:p>
        </w:tc>
        <w:tc>
          <w:tcPr>
            <w:tcW w:w="1842" w:type="dxa"/>
          </w:tcPr>
          <w:p w14:paraId="0908F05A" w14:textId="77777777" w:rsidR="006A6067" w:rsidRPr="006A6067" w:rsidRDefault="006A6067" w:rsidP="00AF149F">
            <w:pPr>
              <w:rPr>
                <w:rFonts w:cstheme="minorHAnsi"/>
                <w:b/>
                <w:bCs/>
              </w:rPr>
            </w:pPr>
          </w:p>
        </w:tc>
        <w:tc>
          <w:tcPr>
            <w:tcW w:w="1196" w:type="dxa"/>
          </w:tcPr>
          <w:p w14:paraId="7CF3CEB6" w14:textId="14A49586" w:rsidR="006A6067" w:rsidRPr="006A6067" w:rsidRDefault="006A6067" w:rsidP="00AF149F">
            <w:pPr>
              <w:rPr>
                <w:rFonts w:cstheme="minorHAnsi"/>
                <w:b/>
                <w:bCs/>
              </w:rPr>
            </w:pPr>
          </w:p>
        </w:tc>
        <w:tc>
          <w:tcPr>
            <w:tcW w:w="1156" w:type="dxa"/>
          </w:tcPr>
          <w:p w14:paraId="304E1F51" w14:textId="77777777" w:rsidR="006A6067" w:rsidRPr="006A6067" w:rsidRDefault="006A6067" w:rsidP="00AF149F">
            <w:pPr>
              <w:rPr>
                <w:rFonts w:cstheme="minorHAnsi"/>
                <w:b/>
                <w:bCs/>
              </w:rPr>
            </w:pPr>
          </w:p>
        </w:tc>
      </w:tr>
      <w:tr w:rsidR="006A6067" w:rsidRPr="006A6067" w14:paraId="7A4F8D28" w14:textId="77777777" w:rsidTr="006A6067">
        <w:tc>
          <w:tcPr>
            <w:tcW w:w="5807" w:type="dxa"/>
          </w:tcPr>
          <w:p w14:paraId="6BA07314" w14:textId="43C4727E" w:rsidR="006A6067" w:rsidRPr="00530D70" w:rsidRDefault="00F70A26" w:rsidP="00EB31A5">
            <w:pPr>
              <w:pStyle w:val="ListParagraph"/>
              <w:numPr>
                <w:ilvl w:val="0"/>
                <w:numId w:val="9"/>
              </w:numPr>
              <w:ind w:left="447" w:hanging="447"/>
              <w:rPr>
                <w:rFonts w:cstheme="minorHAnsi"/>
              </w:rPr>
            </w:pPr>
            <w:r>
              <w:rPr>
                <w:rFonts w:cstheme="minorHAnsi"/>
              </w:rPr>
              <w:t>Relevant techniques and approaches for the recording of progress of an animal through a training plan and the reporting of progress to owners and relevant professionals.</w:t>
            </w:r>
          </w:p>
        </w:tc>
        <w:tc>
          <w:tcPr>
            <w:tcW w:w="3363" w:type="dxa"/>
          </w:tcPr>
          <w:p w14:paraId="056BC2E0" w14:textId="77777777" w:rsidR="006A6067" w:rsidRPr="006A6067" w:rsidRDefault="006A6067" w:rsidP="00AF149F">
            <w:pPr>
              <w:rPr>
                <w:rFonts w:cstheme="minorHAnsi"/>
                <w:b/>
                <w:bCs/>
              </w:rPr>
            </w:pPr>
          </w:p>
        </w:tc>
        <w:tc>
          <w:tcPr>
            <w:tcW w:w="2024" w:type="dxa"/>
          </w:tcPr>
          <w:p w14:paraId="121FC18D" w14:textId="77777777" w:rsidR="006A6067" w:rsidRPr="006A6067" w:rsidRDefault="006A6067" w:rsidP="00AF149F">
            <w:pPr>
              <w:rPr>
                <w:rFonts w:cstheme="minorHAnsi"/>
                <w:b/>
                <w:bCs/>
              </w:rPr>
            </w:pPr>
          </w:p>
        </w:tc>
        <w:tc>
          <w:tcPr>
            <w:tcW w:w="1842" w:type="dxa"/>
          </w:tcPr>
          <w:p w14:paraId="1935DAC9" w14:textId="77777777" w:rsidR="006A6067" w:rsidRPr="006A6067" w:rsidRDefault="006A6067" w:rsidP="00AF149F">
            <w:pPr>
              <w:rPr>
                <w:rFonts w:cstheme="minorHAnsi"/>
                <w:b/>
                <w:bCs/>
              </w:rPr>
            </w:pPr>
          </w:p>
        </w:tc>
        <w:tc>
          <w:tcPr>
            <w:tcW w:w="1196" w:type="dxa"/>
          </w:tcPr>
          <w:p w14:paraId="6750FE36" w14:textId="36F968CA" w:rsidR="006A6067" w:rsidRPr="006A6067" w:rsidRDefault="006A6067" w:rsidP="00AF149F">
            <w:pPr>
              <w:rPr>
                <w:rFonts w:cstheme="minorHAnsi"/>
                <w:b/>
                <w:bCs/>
              </w:rPr>
            </w:pPr>
          </w:p>
        </w:tc>
        <w:tc>
          <w:tcPr>
            <w:tcW w:w="1156" w:type="dxa"/>
          </w:tcPr>
          <w:p w14:paraId="29353C1A" w14:textId="77777777" w:rsidR="006A6067" w:rsidRPr="006A6067" w:rsidRDefault="006A6067" w:rsidP="00AF149F">
            <w:pPr>
              <w:rPr>
                <w:rFonts w:cstheme="minorHAnsi"/>
                <w:b/>
                <w:bCs/>
              </w:rPr>
            </w:pPr>
          </w:p>
        </w:tc>
      </w:tr>
      <w:tr w:rsidR="006A6067" w:rsidRPr="006A6067" w14:paraId="3FDCCD4F" w14:textId="77777777" w:rsidTr="006A6067">
        <w:tc>
          <w:tcPr>
            <w:tcW w:w="5807" w:type="dxa"/>
          </w:tcPr>
          <w:p w14:paraId="53578D9B" w14:textId="40EEBD6F" w:rsidR="006A6067" w:rsidRPr="00530D70" w:rsidRDefault="006A6067" w:rsidP="00EB31A5">
            <w:pPr>
              <w:pStyle w:val="ListParagraph"/>
              <w:numPr>
                <w:ilvl w:val="0"/>
                <w:numId w:val="9"/>
              </w:numPr>
              <w:ind w:left="447" w:hanging="447"/>
              <w:rPr>
                <w:rFonts w:cstheme="minorHAnsi"/>
              </w:rPr>
            </w:pPr>
            <w:r w:rsidRPr="00530D70">
              <w:rPr>
                <w:rFonts w:cstheme="minorHAnsi"/>
              </w:rPr>
              <w:t xml:space="preserve">The </w:t>
            </w:r>
            <w:r w:rsidR="00F70A26">
              <w:rPr>
                <w:rFonts w:cstheme="minorHAnsi"/>
              </w:rPr>
              <w:t>interactions appropriate in professional relationships and how to apply these in practice.</w:t>
            </w:r>
          </w:p>
        </w:tc>
        <w:tc>
          <w:tcPr>
            <w:tcW w:w="3363" w:type="dxa"/>
          </w:tcPr>
          <w:p w14:paraId="60E04760" w14:textId="77777777" w:rsidR="006A6067" w:rsidRPr="006A6067" w:rsidRDefault="006A6067" w:rsidP="00AF149F">
            <w:pPr>
              <w:rPr>
                <w:rFonts w:cstheme="minorHAnsi"/>
                <w:b/>
                <w:bCs/>
              </w:rPr>
            </w:pPr>
          </w:p>
        </w:tc>
        <w:tc>
          <w:tcPr>
            <w:tcW w:w="2024" w:type="dxa"/>
          </w:tcPr>
          <w:p w14:paraId="171F2670" w14:textId="77777777" w:rsidR="006A6067" w:rsidRPr="006A6067" w:rsidRDefault="006A6067" w:rsidP="00AF149F">
            <w:pPr>
              <w:rPr>
                <w:rFonts w:cstheme="minorHAnsi"/>
                <w:b/>
                <w:bCs/>
              </w:rPr>
            </w:pPr>
          </w:p>
        </w:tc>
        <w:tc>
          <w:tcPr>
            <w:tcW w:w="1842" w:type="dxa"/>
          </w:tcPr>
          <w:p w14:paraId="0BBA83C8" w14:textId="77777777" w:rsidR="006A6067" w:rsidRPr="006A6067" w:rsidRDefault="006A6067" w:rsidP="00AF149F">
            <w:pPr>
              <w:rPr>
                <w:rFonts w:cstheme="minorHAnsi"/>
                <w:b/>
                <w:bCs/>
              </w:rPr>
            </w:pPr>
          </w:p>
        </w:tc>
        <w:tc>
          <w:tcPr>
            <w:tcW w:w="1196" w:type="dxa"/>
          </w:tcPr>
          <w:p w14:paraId="21125422" w14:textId="42171CD9" w:rsidR="006A6067" w:rsidRPr="006A6067" w:rsidRDefault="006A6067" w:rsidP="00AF149F">
            <w:pPr>
              <w:rPr>
                <w:rFonts w:cstheme="minorHAnsi"/>
                <w:b/>
                <w:bCs/>
              </w:rPr>
            </w:pPr>
          </w:p>
        </w:tc>
        <w:tc>
          <w:tcPr>
            <w:tcW w:w="1156" w:type="dxa"/>
          </w:tcPr>
          <w:p w14:paraId="57324DBA" w14:textId="77777777" w:rsidR="006A6067" w:rsidRPr="006A6067" w:rsidRDefault="006A6067" w:rsidP="00AF149F">
            <w:pPr>
              <w:rPr>
                <w:rFonts w:cstheme="minorHAnsi"/>
                <w:b/>
                <w:bCs/>
              </w:rPr>
            </w:pPr>
          </w:p>
        </w:tc>
      </w:tr>
      <w:tr w:rsidR="001159C0" w:rsidRPr="006A6067" w14:paraId="3319C048" w14:textId="77777777" w:rsidTr="006A6067">
        <w:tc>
          <w:tcPr>
            <w:tcW w:w="5807" w:type="dxa"/>
          </w:tcPr>
          <w:p w14:paraId="0AF62CEC" w14:textId="78AF7541" w:rsidR="001159C0" w:rsidRPr="00530D70" w:rsidRDefault="001159C0" w:rsidP="00EB31A5">
            <w:pPr>
              <w:pStyle w:val="ListParagraph"/>
              <w:numPr>
                <w:ilvl w:val="0"/>
                <w:numId w:val="9"/>
              </w:numPr>
              <w:ind w:left="447" w:hanging="447"/>
              <w:rPr>
                <w:rFonts w:cstheme="minorHAnsi"/>
              </w:rPr>
            </w:pPr>
            <w:r>
              <w:rPr>
                <w:rFonts w:cstheme="minorHAnsi"/>
              </w:rPr>
              <w:t>How to identify situations where further action may be necessary, including ways in which compliance with an extended behaviour promotion and/or modification programme may be encouraged.</w:t>
            </w:r>
          </w:p>
        </w:tc>
        <w:tc>
          <w:tcPr>
            <w:tcW w:w="3363" w:type="dxa"/>
          </w:tcPr>
          <w:p w14:paraId="212619CD" w14:textId="77777777" w:rsidR="001159C0" w:rsidRPr="006A6067" w:rsidRDefault="001159C0" w:rsidP="00AF149F">
            <w:pPr>
              <w:rPr>
                <w:rFonts w:cstheme="minorHAnsi"/>
                <w:b/>
                <w:bCs/>
              </w:rPr>
            </w:pPr>
          </w:p>
        </w:tc>
        <w:tc>
          <w:tcPr>
            <w:tcW w:w="2024" w:type="dxa"/>
          </w:tcPr>
          <w:p w14:paraId="4DB88C90" w14:textId="77777777" w:rsidR="001159C0" w:rsidRPr="006A6067" w:rsidRDefault="001159C0" w:rsidP="00AF149F">
            <w:pPr>
              <w:rPr>
                <w:rFonts w:cstheme="minorHAnsi"/>
                <w:b/>
                <w:bCs/>
              </w:rPr>
            </w:pPr>
          </w:p>
        </w:tc>
        <w:tc>
          <w:tcPr>
            <w:tcW w:w="1842" w:type="dxa"/>
          </w:tcPr>
          <w:p w14:paraId="3BF547E7" w14:textId="77777777" w:rsidR="001159C0" w:rsidRPr="006A6067" w:rsidRDefault="001159C0" w:rsidP="00AF149F">
            <w:pPr>
              <w:rPr>
                <w:rFonts w:cstheme="minorHAnsi"/>
                <w:b/>
                <w:bCs/>
              </w:rPr>
            </w:pPr>
          </w:p>
        </w:tc>
        <w:tc>
          <w:tcPr>
            <w:tcW w:w="1196" w:type="dxa"/>
          </w:tcPr>
          <w:p w14:paraId="4BD44FB8" w14:textId="77777777" w:rsidR="001159C0" w:rsidRPr="006A6067" w:rsidRDefault="001159C0" w:rsidP="00AF149F">
            <w:pPr>
              <w:rPr>
                <w:rFonts w:cstheme="minorHAnsi"/>
                <w:b/>
                <w:bCs/>
              </w:rPr>
            </w:pPr>
          </w:p>
        </w:tc>
        <w:tc>
          <w:tcPr>
            <w:tcW w:w="1156" w:type="dxa"/>
          </w:tcPr>
          <w:p w14:paraId="2B0327C7" w14:textId="77777777" w:rsidR="001159C0" w:rsidRPr="006A6067" w:rsidRDefault="001159C0" w:rsidP="00AF149F">
            <w:pPr>
              <w:rPr>
                <w:rFonts w:cstheme="minorHAnsi"/>
                <w:b/>
                <w:bCs/>
              </w:rPr>
            </w:pPr>
          </w:p>
        </w:tc>
      </w:tr>
      <w:tr w:rsidR="006A6067" w:rsidRPr="006A6067" w14:paraId="226E2EEB" w14:textId="77777777" w:rsidTr="006A6067">
        <w:tc>
          <w:tcPr>
            <w:tcW w:w="5807" w:type="dxa"/>
          </w:tcPr>
          <w:p w14:paraId="75E59A49" w14:textId="5CC3DCD4" w:rsidR="006A6067" w:rsidRPr="00530D70" w:rsidRDefault="00F70A26" w:rsidP="00EB31A5">
            <w:pPr>
              <w:pStyle w:val="ListParagraph"/>
              <w:numPr>
                <w:ilvl w:val="0"/>
                <w:numId w:val="9"/>
              </w:numPr>
              <w:ind w:left="447" w:hanging="447"/>
              <w:rPr>
                <w:rFonts w:cstheme="minorHAnsi"/>
              </w:rPr>
            </w:pPr>
            <w:r>
              <w:rPr>
                <w:rFonts w:cstheme="minorHAnsi"/>
              </w:rPr>
              <w:t>The common professional, ethical or other issues that need to be considered in animal care setti</w:t>
            </w:r>
            <w:r w:rsidR="001159C0">
              <w:rPr>
                <w:rFonts w:cstheme="minorHAnsi"/>
              </w:rPr>
              <w:t>ngs</w:t>
            </w:r>
            <w:r>
              <w:rPr>
                <w:rFonts w:cstheme="minorHAnsi"/>
              </w:rPr>
              <w:t xml:space="preserve"> and the </w:t>
            </w:r>
            <w:r>
              <w:rPr>
                <w:rFonts w:cstheme="minorHAnsi"/>
              </w:rPr>
              <w:lastRenderedPageBreak/>
              <w:t>action that is appropriate to address</w:t>
            </w:r>
            <w:r w:rsidR="001159C0">
              <w:rPr>
                <w:rFonts w:cstheme="minorHAnsi"/>
              </w:rPr>
              <w:t xml:space="preserve"> these, including an appreciation of the value of referral.</w:t>
            </w:r>
          </w:p>
        </w:tc>
        <w:tc>
          <w:tcPr>
            <w:tcW w:w="3363" w:type="dxa"/>
          </w:tcPr>
          <w:p w14:paraId="045CDFE1" w14:textId="77777777" w:rsidR="006A6067" w:rsidRPr="006A6067" w:rsidRDefault="006A6067" w:rsidP="00AF149F">
            <w:pPr>
              <w:rPr>
                <w:rFonts w:cstheme="minorHAnsi"/>
                <w:b/>
                <w:bCs/>
              </w:rPr>
            </w:pPr>
          </w:p>
        </w:tc>
        <w:tc>
          <w:tcPr>
            <w:tcW w:w="2024" w:type="dxa"/>
          </w:tcPr>
          <w:p w14:paraId="7A0569DD" w14:textId="77777777" w:rsidR="006A6067" w:rsidRPr="006A6067" w:rsidRDefault="006A6067" w:rsidP="00AF149F">
            <w:pPr>
              <w:rPr>
                <w:rFonts w:cstheme="minorHAnsi"/>
                <w:b/>
                <w:bCs/>
              </w:rPr>
            </w:pPr>
          </w:p>
        </w:tc>
        <w:tc>
          <w:tcPr>
            <w:tcW w:w="1842" w:type="dxa"/>
          </w:tcPr>
          <w:p w14:paraId="2B1D532C" w14:textId="77777777" w:rsidR="006A6067" w:rsidRPr="006A6067" w:rsidRDefault="006A6067" w:rsidP="00AF149F">
            <w:pPr>
              <w:rPr>
                <w:rFonts w:cstheme="minorHAnsi"/>
                <w:b/>
                <w:bCs/>
              </w:rPr>
            </w:pPr>
          </w:p>
        </w:tc>
        <w:tc>
          <w:tcPr>
            <w:tcW w:w="1196" w:type="dxa"/>
          </w:tcPr>
          <w:p w14:paraId="3CBB4D27" w14:textId="797F7E4D" w:rsidR="006A6067" w:rsidRPr="006A6067" w:rsidRDefault="006A6067" w:rsidP="00AF149F">
            <w:pPr>
              <w:rPr>
                <w:rFonts w:cstheme="minorHAnsi"/>
                <w:b/>
                <w:bCs/>
              </w:rPr>
            </w:pPr>
          </w:p>
        </w:tc>
        <w:tc>
          <w:tcPr>
            <w:tcW w:w="1156" w:type="dxa"/>
          </w:tcPr>
          <w:p w14:paraId="788BB365" w14:textId="77777777" w:rsidR="006A6067" w:rsidRPr="006A6067" w:rsidRDefault="006A6067" w:rsidP="00AF149F">
            <w:pPr>
              <w:rPr>
                <w:rFonts w:cstheme="minorHAnsi"/>
                <w:b/>
                <w:bCs/>
              </w:rPr>
            </w:pPr>
          </w:p>
        </w:tc>
      </w:tr>
      <w:tr w:rsidR="006A6067" w:rsidRPr="006A6067" w14:paraId="26E8C31D" w14:textId="77777777" w:rsidTr="006A6067">
        <w:tc>
          <w:tcPr>
            <w:tcW w:w="5807" w:type="dxa"/>
          </w:tcPr>
          <w:p w14:paraId="186BA041" w14:textId="14D4F48E" w:rsidR="006A6067" w:rsidRPr="00530D70" w:rsidRDefault="006A6067" w:rsidP="00EB31A5">
            <w:pPr>
              <w:pStyle w:val="ListParagraph"/>
              <w:numPr>
                <w:ilvl w:val="0"/>
                <w:numId w:val="9"/>
              </w:numPr>
              <w:ind w:left="447" w:hanging="447"/>
              <w:rPr>
                <w:rFonts w:cstheme="minorHAnsi"/>
              </w:rPr>
            </w:pPr>
            <w:r w:rsidRPr="00530D70">
              <w:rPr>
                <w:rFonts w:cstheme="minorHAnsi"/>
              </w:rPr>
              <w:t xml:space="preserve">UK and </w:t>
            </w:r>
            <w:r w:rsidR="001159C0">
              <w:rPr>
                <w:rFonts w:cstheme="minorHAnsi"/>
              </w:rPr>
              <w:t>other relevant</w:t>
            </w:r>
            <w:r w:rsidRPr="00530D70">
              <w:rPr>
                <w:rFonts w:cstheme="minorHAnsi"/>
              </w:rPr>
              <w:t xml:space="preserve"> legislation that relates to the ownership and use of animals and the role and duties of the behaviour technician, clinical animal behaviourist, veterinary surgeon, paraprofessionals, owners and others within it; to include the legal implications and duties associated with the provision of advice and professional liability and client confidentiality.</w:t>
            </w:r>
          </w:p>
        </w:tc>
        <w:tc>
          <w:tcPr>
            <w:tcW w:w="3363" w:type="dxa"/>
          </w:tcPr>
          <w:p w14:paraId="73EF98F4" w14:textId="77777777" w:rsidR="006A6067" w:rsidRPr="006A6067" w:rsidRDefault="006A6067" w:rsidP="00AF149F">
            <w:pPr>
              <w:rPr>
                <w:rFonts w:cstheme="minorHAnsi"/>
                <w:b/>
                <w:bCs/>
              </w:rPr>
            </w:pPr>
          </w:p>
        </w:tc>
        <w:tc>
          <w:tcPr>
            <w:tcW w:w="2024" w:type="dxa"/>
          </w:tcPr>
          <w:p w14:paraId="49CBC373" w14:textId="77777777" w:rsidR="006A6067" w:rsidRPr="006A6067" w:rsidRDefault="006A6067" w:rsidP="00AF149F">
            <w:pPr>
              <w:rPr>
                <w:rFonts w:cstheme="minorHAnsi"/>
                <w:b/>
                <w:bCs/>
              </w:rPr>
            </w:pPr>
          </w:p>
        </w:tc>
        <w:tc>
          <w:tcPr>
            <w:tcW w:w="1842" w:type="dxa"/>
          </w:tcPr>
          <w:p w14:paraId="41A024B4" w14:textId="77777777" w:rsidR="006A6067" w:rsidRPr="006A6067" w:rsidRDefault="006A6067" w:rsidP="00AF149F">
            <w:pPr>
              <w:rPr>
                <w:rFonts w:cstheme="minorHAnsi"/>
                <w:b/>
                <w:bCs/>
              </w:rPr>
            </w:pPr>
          </w:p>
        </w:tc>
        <w:tc>
          <w:tcPr>
            <w:tcW w:w="1196" w:type="dxa"/>
          </w:tcPr>
          <w:p w14:paraId="2915E187" w14:textId="1F0C9AEC" w:rsidR="006A6067" w:rsidRPr="006A6067" w:rsidRDefault="006A6067" w:rsidP="00AF149F">
            <w:pPr>
              <w:rPr>
                <w:rFonts w:cstheme="minorHAnsi"/>
                <w:b/>
                <w:bCs/>
              </w:rPr>
            </w:pPr>
          </w:p>
        </w:tc>
        <w:tc>
          <w:tcPr>
            <w:tcW w:w="1156" w:type="dxa"/>
          </w:tcPr>
          <w:p w14:paraId="4779CE36" w14:textId="77777777" w:rsidR="006A6067" w:rsidRPr="006A6067" w:rsidRDefault="006A6067" w:rsidP="00AF149F">
            <w:pPr>
              <w:rPr>
                <w:rFonts w:cstheme="minorHAnsi"/>
                <w:b/>
                <w:bCs/>
              </w:rPr>
            </w:pPr>
          </w:p>
        </w:tc>
      </w:tr>
      <w:tr w:rsidR="006A6067" w:rsidRPr="006A6067" w14:paraId="1C9D19F0" w14:textId="77777777" w:rsidTr="006A6067">
        <w:tc>
          <w:tcPr>
            <w:tcW w:w="5807" w:type="dxa"/>
          </w:tcPr>
          <w:p w14:paraId="13B309B7" w14:textId="0F9E8E3D" w:rsidR="006A6067" w:rsidRPr="00530D70" w:rsidRDefault="006A6067" w:rsidP="00EB31A5">
            <w:pPr>
              <w:pStyle w:val="ListParagraph"/>
              <w:numPr>
                <w:ilvl w:val="0"/>
                <w:numId w:val="9"/>
              </w:numPr>
              <w:ind w:left="447" w:hanging="447"/>
              <w:rPr>
                <w:rFonts w:cstheme="minorHAnsi"/>
              </w:rPr>
            </w:pPr>
            <w:r w:rsidRPr="00530D70">
              <w:rPr>
                <w:rFonts w:cstheme="minorHAnsi"/>
              </w:rPr>
              <w:t>Employment law, health and safety legislation and the Data Protection Act; and their implication for the behaviour technician, their clients and others.</w:t>
            </w:r>
          </w:p>
        </w:tc>
        <w:tc>
          <w:tcPr>
            <w:tcW w:w="3363" w:type="dxa"/>
          </w:tcPr>
          <w:p w14:paraId="56887776" w14:textId="77777777" w:rsidR="006A6067" w:rsidRPr="006A6067" w:rsidRDefault="006A6067" w:rsidP="00AF149F">
            <w:pPr>
              <w:rPr>
                <w:rFonts w:cstheme="minorHAnsi"/>
                <w:b/>
                <w:bCs/>
              </w:rPr>
            </w:pPr>
          </w:p>
        </w:tc>
        <w:tc>
          <w:tcPr>
            <w:tcW w:w="2024" w:type="dxa"/>
          </w:tcPr>
          <w:p w14:paraId="4C5BDCBB" w14:textId="77777777" w:rsidR="006A6067" w:rsidRPr="006A6067" w:rsidRDefault="006A6067" w:rsidP="00AF149F">
            <w:pPr>
              <w:rPr>
                <w:rFonts w:cstheme="minorHAnsi"/>
                <w:b/>
                <w:bCs/>
              </w:rPr>
            </w:pPr>
          </w:p>
        </w:tc>
        <w:tc>
          <w:tcPr>
            <w:tcW w:w="1842" w:type="dxa"/>
          </w:tcPr>
          <w:p w14:paraId="7F12D565" w14:textId="77777777" w:rsidR="006A6067" w:rsidRPr="006A6067" w:rsidRDefault="006A6067" w:rsidP="00AF149F">
            <w:pPr>
              <w:rPr>
                <w:rFonts w:cstheme="minorHAnsi"/>
                <w:b/>
                <w:bCs/>
              </w:rPr>
            </w:pPr>
          </w:p>
        </w:tc>
        <w:tc>
          <w:tcPr>
            <w:tcW w:w="1196" w:type="dxa"/>
          </w:tcPr>
          <w:p w14:paraId="7B2FDD3A" w14:textId="37ACE67B" w:rsidR="006A6067" w:rsidRPr="006A6067" w:rsidRDefault="006A6067" w:rsidP="00AF149F">
            <w:pPr>
              <w:rPr>
                <w:rFonts w:cstheme="minorHAnsi"/>
                <w:b/>
                <w:bCs/>
              </w:rPr>
            </w:pPr>
          </w:p>
        </w:tc>
        <w:tc>
          <w:tcPr>
            <w:tcW w:w="1156" w:type="dxa"/>
          </w:tcPr>
          <w:p w14:paraId="7646FE77" w14:textId="77777777" w:rsidR="006A6067" w:rsidRPr="006A6067" w:rsidRDefault="006A6067" w:rsidP="00AF149F">
            <w:pPr>
              <w:rPr>
                <w:rFonts w:cstheme="minorHAnsi"/>
                <w:b/>
                <w:bCs/>
              </w:rPr>
            </w:pPr>
          </w:p>
        </w:tc>
      </w:tr>
    </w:tbl>
    <w:p w14:paraId="0B69E256" w14:textId="77777777" w:rsidR="001E22CD" w:rsidRPr="006A6067" w:rsidRDefault="001E22CD" w:rsidP="00ED38FD">
      <w:pPr>
        <w:spacing w:after="0" w:line="240" w:lineRule="auto"/>
        <w:jc w:val="center"/>
        <w:rPr>
          <w:rFonts w:cstheme="minorHAnsi"/>
          <w:b/>
          <w:bCs/>
        </w:rPr>
      </w:pPr>
    </w:p>
    <w:p w14:paraId="63DB1C49" w14:textId="77777777" w:rsidR="001E22CD" w:rsidRPr="006A6067" w:rsidRDefault="001E22CD" w:rsidP="00ED38FD">
      <w:pPr>
        <w:spacing w:after="0" w:line="240" w:lineRule="auto"/>
        <w:jc w:val="center"/>
        <w:rPr>
          <w:rFonts w:cstheme="minorHAnsi"/>
          <w:b/>
          <w:bCs/>
        </w:rPr>
      </w:pPr>
    </w:p>
    <w:sectPr w:rsidR="001E22CD" w:rsidRPr="006A6067" w:rsidSect="006A6067">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0DA0" w14:textId="77777777" w:rsidR="00F01B3D" w:rsidRDefault="00F01B3D" w:rsidP="006A6067">
      <w:pPr>
        <w:spacing w:after="0" w:line="240" w:lineRule="auto"/>
      </w:pPr>
      <w:r>
        <w:separator/>
      </w:r>
    </w:p>
  </w:endnote>
  <w:endnote w:type="continuationSeparator" w:id="0">
    <w:p w14:paraId="7EE4B464" w14:textId="77777777" w:rsidR="00F01B3D" w:rsidRDefault="00F01B3D" w:rsidP="006A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2323" w14:textId="77777777" w:rsidR="00227DDE" w:rsidRDefault="00227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505972"/>
      <w:docPartObj>
        <w:docPartGallery w:val="Page Numbers (Bottom of Page)"/>
        <w:docPartUnique/>
      </w:docPartObj>
    </w:sdtPr>
    <w:sdtEndPr>
      <w:rPr>
        <w:noProof/>
      </w:rPr>
    </w:sdtEndPr>
    <w:sdtContent>
      <w:p w14:paraId="30AE6C2D" w14:textId="7C6246AD" w:rsidR="00227DDE" w:rsidRDefault="00227DDE" w:rsidP="00227DDE">
        <w:pPr>
          <w:pStyle w:val="Footer"/>
        </w:pPr>
        <w:r>
          <w:t>APBC ABT APEL Mapping 25.05.21</w:t>
        </w:r>
      </w:p>
      <w:p w14:paraId="35C4CA66" w14:textId="494D2C6F" w:rsidR="006A6067" w:rsidRDefault="006A6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3EF39D" w14:textId="77777777" w:rsidR="006A6067" w:rsidRDefault="006A6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94F8" w14:textId="77777777" w:rsidR="00227DDE" w:rsidRDefault="00227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4E00F" w14:textId="77777777" w:rsidR="00F01B3D" w:rsidRDefault="00F01B3D" w:rsidP="006A6067">
      <w:pPr>
        <w:spacing w:after="0" w:line="240" w:lineRule="auto"/>
      </w:pPr>
      <w:r>
        <w:separator/>
      </w:r>
    </w:p>
  </w:footnote>
  <w:footnote w:type="continuationSeparator" w:id="0">
    <w:p w14:paraId="67654417" w14:textId="77777777" w:rsidR="00F01B3D" w:rsidRDefault="00F01B3D" w:rsidP="006A6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3E8F" w14:textId="77777777" w:rsidR="00227DDE" w:rsidRDefault="00227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EB8A" w14:textId="7A385263" w:rsidR="003B464C" w:rsidRDefault="003B464C">
    <w:pPr>
      <w:pStyle w:val="Header"/>
    </w:pPr>
    <w:r>
      <w:rPr>
        <w:noProof/>
      </w:rPr>
      <w:drawing>
        <wp:inline distT="0" distB="0" distL="0" distR="0" wp14:anchorId="5DBD8E2F" wp14:editId="0F80F7B0">
          <wp:extent cx="2255520" cy="642976"/>
          <wp:effectExtent l="0" t="0" r="0" b="508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962" cy="6519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5074" w14:textId="77777777" w:rsidR="00227DDE" w:rsidRDefault="00227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C59"/>
    <w:multiLevelType w:val="multilevel"/>
    <w:tmpl w:val="F80686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37AF2"/>
    <w:multiLevelType w:val="multilevel"/>
    <w:tmpl w:val="3F46E71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70E0B7F"/>
    <w:multiLevelType w:val="hybridMultilevel"/>
    <w:tmpl w:val="5FF83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E4165"/>
    <w:multiLevelType w:val="hybridMultilevel"/>
    <w:tmpl w:val="217AB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D43BE"/>
    <w:multiLevelType w:val="multilevel"/>
    <w:tmpl w:val="B0786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0F01A0"/>
    <w:multiLevelType w:val="multilevel"/>
    <w:tmpl w:val="5794370C"/>
    <w:lvl w:ilvl="0">
      <w:start w:val="2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454058BE"/>
    <w:multiLevelType w:val="hybridMultilevel"/>
    <w:tmpl w:val="C2245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82BA1"/>
    <w:multiLevelType w:val="hybridMultilevel"/>
    <w:tmpl w:val="05362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A801E7"/>
    <w:multiLevelType w:val="multilevel"/>
    <w:tmpl w:val="EC10A318"/>
    <w:lvl w:ilvl="0">
      <w:start w:val="3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500E0243"/>
    <w:multiLevelType w:val="hybridMultilevel"/>
    <w:tmpl w:val="F0323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E13156"/>
    <w:multiLevelType w:val="multilevel"/>
    <w:tmpl w:val="E21CEB28"/>
    <w:lvl w:ilvl="0">
      <w:start w:val="1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CBC7503"/>
    <w:multiLevelType w:val="hybridMultilevel"/>
    <w:tmpl w:val="95C8C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440E1"/>
    <w:multiLevelType w:val="multilevel"/>
    <w:tmpl w:val="D83610C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7C260084"/>
    <w:multiLevelType w:val="hybridMultilevel"/>
    <w:tmpl w:val="E098C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995ED4"/>
    <w:multiLevelType w:val="multilevel"/>
    <w:tmpl w:val="CEF41E0A"/>
    <w:lvl w:ilvl="0">
      <w:start w:val="34"/>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4"/>
  </w:num>
  <w:num w:numId="3">
    <w:abstractNumId w:val="12"/>
  </w:num>
  <w:num w:numId="4">
    <w:abstractNumId w:val="10"/>
  </w:num>
  <w:num w:numId="5">
    <w:abstractNumId w:val="5"/>
  </w:num>
  <w:num w:numId="6">
    <w:abstractNumId w:val="8"/>
  </w:num>
  <w:num w:numId="7">
    <w:abstractNumId w:val="14"/>
  </w:num>
  <w:num w:numId="8">
    <w:abstractNumId w:val="0"/>
  </w:num>
  <w:num w:numId="9">
    <w:abstractNumId w:val="6"/>
  </w:num>
  <w:num w:numId="10">
    <w:abstractNumId w:val="2"/>
  </w:num>
  <w:num w:numId="11">
    <w:abstractNumId w:val="3"/>
  </w:num>
  <w:num w:numId="12">
    <w:abstractNumId w:val="11"/>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CD"/>
    <w:rsid w:val="001159C0"/>
    <w:rsid w:val="00133E5C"/>
    <w:rsid w:val="001946BA"/>
    <w:rsid w:val="001E22CD"/>
    <w:rsid w:val="00227DDE"/>
    <w:rsid w:val="00270937"/>
    <w:rsid w:val="00283A5A"/>
    <w:rsid w:val="003354AB"/>
    <w:rsid w:val="00345CE3"/>
    <w:rsid w:val="003B464C"/>
    <w:rsid w:val="00530D70"/>
    <w:rsid w:val="006A6067"/>
    <w:rsid w:val="006C531C"/>
    <w:rsid w:val="006F1528"/>
    <w:rsid w:val="006F709B"/>
    <w:rsid w:val="007442CE"/>
    <w:rsid w:val="007F14B2"/>
    <w:rsid w:val="00835214"/>
    <w:rsid w:val="00906FFA"/>
    <w:rsid w:val="0098378B"/>
    <w:rsid w:val="00A3153E"/>
    <w:rsid w:val="00AF149F"/>
    <w:rsid w:val="00B22F5F"/>
    <w:rsid w:val="00C15AB9"/>
    <w:rsid w:val="00DE216D"/>
    <w:rsid w:val="00DF0186"/>
    <w:rsid w:val="00DF4193"/>
    <w:rsid w:val="00EB31A5"/>
    <w:rsid w:val="00ED38FD"/>
    <w:rsid w:val="00F01B3D"/>
    <w:rsid w:val="00F70A26"/>
    <w:rsid w:val="00FB77A5"/>
    <w:rsid w:val="00FC330C"/>
    <w:rsid w:val="00FE0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7D0ED"/>
  <w15:chartTrackingRefBased/>
  <w15:docId w15:val="{4E008E8E-B02B-4F6F-812C-10F8677A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2CD"/>
    <w:rPr>
      <w:rFonts w:ascii="Segoe UI" w:hAnsi="Segoe UI" w:cs="Segoe UI"/>
      <w:sz w:val="18"/>
      <w:szCs w:val="18"/>
    </w:rPr>
  </w:style>
  <w:style w:type="paragraph" w:styleId="ListParagraph">
    <w:name w:val="List Paragraph"/>
    <w:basedOn w:val="Normal"/>
    <w:uiPriority w:val="34"/>
    <w:qFormat/>
    <w:rsid w:val="001E22CD"/>
    <w:pPr>
      <w:ind w:left="720"/>
      <w:contextualSpacing/>
    </w:pPr>
  </w:style>
  <w:style w:type="paragraph" w:styleId="Header">
    <w:name w:val="header"/>
    <w:basedOn w:val="Normal"/>
    <w:link w:val="HeaderChar"/>
    <w:uiPriority w:val="99"/>
    <w:unhideWhenUsed/>
    <w:rsid w:val="006A6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067"/>
  </w:style>
  <w:style w:type="paragraph" w:styleId="Footer">
    <w:name w:val="footer"/>
    <w:basedOn w:val="Normal"/>
    <w:link w:val="FooterChar"/>
    <w:uiPriority w:val="99"/>
    <w:unhideWhenUsed/>
    <w:rsid w:val="006A6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5</cp:revision>
  <dcterms:created xsi:type="dcterms:W3CDTF">2021-05-26T15:02:00Z</dcterms:created>
  <dcterms:modified xsi:type="dcterms:W3CDTF">2021-05-26T15:29:00Z</dcterms:modified>
</cp:coreProperties>
</file>